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Arial"/>
        </w:rPr>
        <w:id w:val="2001915569"/>
        <w:docPartObj>
          <w:docPartGallery w:val="Cover Pages"/>
          <w:docPartUnique/>
        </w:docPartObj>
      </w:sdtPr>
      <w:sdtEndPr>
        <w:rPr>
          <w:color w:val="000000" w:themeColor="text1"/>
        </w:rPr>
      </w:sdtEndPr>
      <w:sdtContent>
        <w:p w14:paraId="13142BF5" w14:textId="197F1730" w:rsidR="00AA17E0" w:rsidRPr="00567D65" w:rsidRDefault="00AA17E0">
          <w:pPr>
            <w:rPr>
              <w:rFonts w:cs="Arial"/>
            </w:rPr>
          </w:pPr>
          <w:r w:rsidRPr="00567D65">
            <w:rPr>
              <w:rFonts w:cs="Arial"/>
              <w:noProof/>
            </w:rPr>
            <mc:AlternateContent>
              <mc:Choice Requires="wpg">
                <w:drawing>
                  <wp:anchor distT="0" distB="0" distL="114300" distR="114300" simplePos="0" relativeHeight="251675648" behindDoc="0" locked="0" layoutInCell="1" allowOverlap="1" wp14:anchorId="4699F763" wp14:editId="18D7A6F2">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60" name="Rectangle 460"/>
                            <wps:cNvSpPr>
                              <a:spLocks noChangeArrowheads="1"/>
                            </wps:cNvSpPr>
                            <wps:spPr bwMode="auto">
                              <a:xfrm>
                                <a:off x="124691" y="0"/>
                                <a:ext cx="2971800" cy="10058400"/>
                              </a:xfrm>
                              <a:prstGeom prst="rect">
                                <a:avLst/>
                              </a:prstGeom>
                              <a:solidFill>
                                <a:schemeClr val="tx1"/>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3-03-14T00:00:00Z">
                                      <w:dateFormat w:val="yyyy"/>
                                      <w:lid w:val="en-US"/>
                                      <w:storeMappedDataAs w:val="dateTime"/>
                                      <w:calendar w:val="gregorian"/>
                                    </w:date>
                                  </w:sdtPr>
                                  <w:sdtEndPr/>
                                  <w:sdtContent>
                                    <w:p w14:paraId="20067A66" w14:textId="4D1C42BD" w:rsidR="00AA17E0" w:rsidRDefault="00D04515">
                                      <w:pPr>
                                        <w:pStyle w:val="NoSpacing"/>
                                        <w:rPr>
                                          <w:color w:val="FFFFFF" w:themeColor="background1"/>
                                          <w:sz w:val="96"/>
                                          <w:szCs w:val="96"/>
                                        </w:rPr>
                                      </w:pPr>
                                      <w:r>
                                        <w:rPr>
                                          <w:color w:val="FFFFFF" w:themeColor="background1"/>
                                          <w:sz w:val="96"/>
                                          <w:szCs w:val="96"/>
                                        </w:rPr>
                                        <w:t>2023</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33925068" w14:textId="3C8FD1D3" w:rsidR="00AA17E0" w:rsidRDefault="00341ABF">
                                      <w:pPr>
                                        <w:pStyle w:val="NoSpacing"/>
                                        <w:spacing w:line="360" w:lineRule="auto"/>
                                        <w:rPr>
                                          <w:color w:val="FFFFFF" w:themeColor="background1"/>
                                        </w:rPr>
                                      </w:pPr>
                                      <w:r>
                                        <w:rPr>
                                          <w:color w:val="FFFFFF" w:themeColor="background1"/>
                                        </w:rPr>
                                        <w:t>J</w:t>
                                      </w:r>
                                      <w:r w:rsidR="00AA17E0">
                                        <w:rPr>
                                          <w:color w:val="FFFFFF" w:themeColor="background1"/>
                                        </w:rPr>
                                        <w:t>cs</w:t>
                                      </w:r>
                                      <w:r>
                                        <w:rPr>
                                          <w:color w:val="FFFFFF" w:themeColor="background1"/>
                                        </w:rPr>
                                        <w:t>.</w:t>
                                      </w:r>
                                      <w:r w:rsidR="00AA17E0">
                                        <w:rPr>
                                          <w:color w:val="FFFFFF" w:themeColor="background1"/>
                                        </w:rPr>
                                        <w:t>nbed.nb.ca</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5C06F4EC" w14:textId="1F16A18F" w:rsidR="00AA17E0" w:rsidRDefault="00AA17E0">
                                      <w:pPr>
                                        <w:pStyle w:val="NoSpacing"/>
                                        <w:spacing w:line="360" w:lineRule="auto"/>
                                        <w:rPr>
                                          <w:color w:val="FFFFFF" w:themeColor="background1"/>
                                        </w:rPr>
                                      </w:pPr>
                                      <w:r>
                                        <w:rPr>
                                          <w:color w:val="FFFFFF" w:themeColor="background1"/>
                                        </w:rPr>
                                        <w:t>Province of New Brunswick - Department of Education</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699F763" id="Group 453" o:spid="_x0000_s1026" style="position:absolute;margin-left:193.95pt;margin-top:0;width:245.15pt;height:11in;z-index:25167564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">
                    <v:rect id="Rectangle 460" o:spid="_x0000_s1027"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" fillcolor="black [3213]" stroked="f" strokecolor="#d8d8d8"/>
                    <v:rect id="Rectangle 461" o:spid="_x0000_s1028"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3-03-14T00:00:00Z">
                                <w:dateFormat w:val="yyyy"/>
                                <w:lid w:val="en-US"/>
                                <w:storeMappedDataAs w:val="dateTime"/>
                                <w:calendar w:val="gregorian"/>
                              </w:date>
                            </w:sdtPr>
                            <w:sdtEndPr/>
                            <w:sdtContent>
                              <w:p w14:paraId="20067A66" w14:textId="4D1C42BD" w:rsidR="00AA17E0" w:rsidRDefault="00D04515">
                                <w:pPr>
                                  <w:pStyle w:val="NoSpacing"/>
                                  <w:rPr>
                                    <w:color w:val="FFFFFF" w:themeColor="background1"/>
                                    <w:sz w:val="96"/>
                                    <w:szCs w:val="96"/>
                                  </w:rPr>
                                </w:pPr>
                                <w:r>
                                  <w:rPr>
                                    <w:color w:val="FFFFFF" w:themeColor="background1"/>
                                    <w:sz w:val="96"/>
                                    <w:szCs w:val="96"/>
                                  </w:rPr>
                                  <w:t>2023</w:t>
                                </w:r>
                              </w:p>
                            </w:sdtContent>
                          </w:sdt>
                        </w:txbxContent>
                      </v:textbox>
                    </v:rect>
                    <v:rect id="Rectangle 9" o:spid="_x0000_s1029"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33925068" w14:textId="3C8FD1D3" w:rsidR="00AA17E0" w:rsidRDefault="00341ABF">
                                <w:pPr>
                                  <w:pStyle w:val="NoSpacing"/>
                                  <w:spacing w:line="360" w:lineRule="auto"/>
                                  <w:rPr>
                                    <w:color w:val="FFFFFF" w:themeColor="background1"/>
                                  </w:rPr>
                                </w:pPr>
                                <w:r>
                                  <w:rPr>
                                    <w:color w:val="FFFFFF" w:themeColor="background1"/>
                                  </w:rPr>
                                  <w:t>J</w:t>
                                </w:r>
                                <w:r w:rsidR="00AA17E0">
                                  <w:rPr>
                                    <w:color w:val="FFFFFF" w:themeColor="background1"/>
                                  </w:rPr>
                                  <w:t>cs</w:t>
                                </w:r>
                                <w:r>
                                  <w:rPr>
                                    <w:color w:val="FFFFFF" w:themeColor="background1"/>
                                  </w:rPr>
                                  <w:t>.</w:t>
                                </w:r>
                                <w:r w:rsidR="00AA17E0">
                                  <w:rPr>
                                    <w:color w:val="FFFFFF" w:themeColor="background1"/>
                                  </w:rPr>
                                  <w:t>nbed.nb.ca</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5C06F4EC" w14:textId="1F16A18F" w:rsidR="00AA17E0" w:rsidRDefault="00AA17E0">
                                <w:pPr>
                                  <w:pStyle w:val="NoSpacing"/>
                                  <w:spacing w:line="360" w:lineRule="auto"/>
                                  <w:rPr>
                                    <w:color w:val="FFFFFF" w:themeColor="background1"/>
                                  </w:rPr>
                                </w:pPr>
                                <w:r>
                                  <w:rPr>
                                    <w:color w:val="FFFFFF" w:themeColor="background1"/>
                                  </w:rPr>
                                  <w:t>Province of New Brunswick - Department of Education</w:t>
                                </w:r>
                              </w:p>
                            </w:sdtContent>
                          </w:sdt>
                        </w:txbxContent>
                      </v:textbox>
                    </v:rect>
                    <w10:wrap anchorx="page" anchory="page"/>
                  </v:group>
                </w:pict>
              </mc:Fallback>
            </mc:AlternateContent>
          </w:r>
          <w:r w:rsidRPr="00567D65">
            <w:rPr>
              <w:rFonts w:cs="Arial"/>
              <w:noProof/>
            </w:rPr>
            <mc:AlternateContent>
              <mc:Choice Requires="wps">
                <w:drawing>
                  <wp:anchor distT="0" distB="0" distL="114300" distR="114300" simplePos="0" relativeHeight="251677696" behindDoc="0" locked="0" layoutInCell="0" allowOverlap="1" wp14:anchorId="75AB58E6" wp14:editId="497E64F8">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rFonts w:cs="Arial"/>
                                    <w:sz w:val="72"/>
                                    <w:szCs w:val="72"/>
                                    <w:lang w:val="en-CA"/>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11EED954" w14:textId="0F79B6DC" w:rsidR="00AA17E0" w:rsidRDefault="005D1F25" w:rsidP="00D04515">
                                    <w:pPr>
                                      <w:pStyle w:val="NoSpacing"/>
                                      <w:jc w:val="right"/>
                                      <w:rPr>
                                        <w:color w:val="FFFFFF" w:themeColor="background1"/>
                                        <w:sz w:val="72"/>
                                        <w:szCs w:val="72"/>
                                      </w:rPr>
                                    </w:pPr>
                                    <w:r>
                                      <w:rPr>
                                        <w:rFonts w:cs="Arial"/>
                                        <w:sz w:val="72"/>
                                        <w:szCs w:val="72"/>
                                        <w:lang w:val="en-CA"/>
                                      </w:rPr>
                                      <w:t>John Caldwell School Graduation Pathway Guidebook &amp; Course Description Catalogue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5AB58E6" id="Rectangle 16" o:spid="_x0000_s1030" style="position:absolute;margin-left:0;margin-top:0;width:548.85pt;height:50.4pt;z-index:25167769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" o:allowincell="f" fillcolor="black [3213]" strokecolor="black [3213]" strokeweight="1.5pt">
                    <v:textbox style="mso-fit-shape-to-text:t" inset="14.4pt,,14.4pt">
                      <w:txbxContent>
                        <w:sdt>
                          <w:sdtPr>
                            <w:rPr>
                              <w:rFonts w:cs="Arial"/>
                              <w:sz w:val="72"/>
                              <w:szCs w:val="72"/>
                              <w:lang w:val="en-CA"/>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11EED954" w14:textId="0F79B6DC" w:rsidR="00AA17E0" w:rsidRDefault="005D1F25" w:rsidP="00D04515">
                              <w:pPr>
                                <w:pStyle w:val="NoSpacing"/>
                                <w:jc w:val="right"/>
                                <w:rPr>
                                  <w:color w:val="FFFFFF" w:themeColor="background1"/>
                                  <w:sz w:val="72"/>
                                  <w:szCs w:val="72"/>
                                </w:rPr>
                              </w:pPr>
                              <w:r>
                                <w:rPr>
                                  <w:rFonts w:cs="Arial"/>
                                  <w:sz w:val="72"/>
                                  <w:szCs w:val="72"/>
                                  <w:lang w:val="en-CA"/>
                                </w:rPr>
                                <w:t>John Caldwell School Graduation Pathway Guidebook &amp; Course Description Catalogue</w:t>
                              </w:r>
                            </w:p>
                          </w:sdtContent>
                        </w:sdt>
                      </w:txbxContent>
                    </v:textbox>
                    <w10:wrap anchorx="page" anchory="page"/>
                  </v:rect>
                </w:pict>
              </mc:Fallback>
            </mc:AlternateContent>
          </w:r>
        </w:p>
        <w:p w14:paraId="2BAC8A07" w14:textId="2FA1894B" w:rsidR="005B1596" w:rsidRPr="00567D65" w:rsidRDefault="00F749D3" w:rsidP="00454845">
          <w:pPr>
            <w:rPr>
              <w:rFonts w:cs="Arial"/>
              <w:color w:val="000000" w:themeColor="text1"/>
            </w:rPr>
          </w:pPr>
          <w:r w:rsidRPr="00567D65">
            <w:rPr>
              <w:rFonts w:cs="Arial"/>
              <w:noProof/>
            </w:rPr>
            <w:drawing>
              <wp:anchor distT="0" distB="0" distL="114300" distR="114300" simplePos="0" relativeHeight="251678720" behindDoc="0" locked="0" layoutInCell="1" allowOverlap="1" wp14:anchorId="2F2D5B64" wp14:editId="795AE924">
                <wp:simplePos x="0" y="0"/>
                <wp:positionH relativeFrom="column">
                  <wp:posOffset>1049457</wp:posOffset>
                </wp:positionH>
                <wp:positionV relativeFrom="paragraph">
                  <wp:posOffset>3871150</wp:posOffset>
                </wp:positionV>
                <wp:extent cx="5441501" cy="3562597"/>
                <wp:effectExtent l="0" t="0" r="0" b="0"/>
                <wp:wrapNone/>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9">
                          <a:alphaModFix/>
                          <a:extLst>
                            <a:ext uri="{BEBA8EAE-BF5A-486C-A8C5-ECC9F3942E4B}">
                              <a14:imgProps xmlns:a14="http://schemas.microsoft.com/office/drawing/2010/main">
                                <a14:imgLayer r:embed="rId10">
                                  <a14:imgEffect>
                                    <a14:backgroundRemoval t="4110" b="89726" l="9865" r="89686">
                                      <a14:foregroundMark x1="60538" y1="36986" x2="49327" y2="46575"/>
                                      <a14:foregroundMark x1="49327" y1="46575" x2="54709" y2="63699"/>
                                      <a14:foregroundMark x1="54709" y1="63699" x2="63677" y2="50685"/>
                                      <a14:foregroundMark x1="63677" y1="50685" x2="55157" y2="35616"/>
                                      <a14:foregroundMark x1="55157" y1="35616" x2="54709" y2="35616"/>
                                      <a14:foregroundMark x1="37668" y1="10959" x2="48689" y2="5348"/>
                                      <a14:foregroundMark x1="47982" y1="4795" x2="48431" y2="4795"/>
                                      <a14:foregroundMark x1="47534" y1="4795" x2="56054" y2="4795"/>
                                      <a14:foregroundMark x1="28251" y1="69863" x2="37220" y2="67123"/>
                                      <a14:foregroundMark x1="67265" y1="60274" x2="65471" y2="67808"/>
                                    </a14:backgroundRemoval>
                                  </a14:imgEffect>
                                </a14:imgLayer>
                              </a14:imgProps>
                            </a:ext>
                            <a:ext uri="{28A0092B-C50C-407E-A947-70E740481C1C}">
                              <a14:useLocalDpi xmlns:a14="http://schemas.microsoft.com/office/drawing/2010/main" val="0"/>
                            </a:ext>
                          </a:extLst>
                        </a:blip>
                        <a:stretch>
                          <a:fillRect/>
                        </a:stretch>
                      </pic:blipFill>
                      <pic:spPr>
                        <a:xfrm>
                          <a:off x="0" y="0"/>
                          <a:ext cx="5441501" cy="3562597"/>
                        </a:xfrm>
                        <a:prstGeom prst="rect">
                          <a:avLst/>
                        </a:prstGeom>
                      </pic:spPr>
                    </pic:pic>
                  </a:graphicData>
                </a:graphic>
                <wp14:sizeRelH relativeFrom="margin">
                  <wp14:pctWidth>0</wp14:pctWidth>
                </wp14:sizeRelH>
                <wp14:sizeRelV relativeFrom="margin">
                  <wp14:pctHeight>0</wp14:pctHeight>
                </wp14:sizeRelV>
              </wp:anchor>
            </w:drawing>
          </w:r>
          <w:r w:rsidR="00AA17E0" w:rsidRPr="00567D65">
            <w:rPr>
              <w:rFonts w:cs="Arial"/>
              <w:color w:val="000000" w:themeColor="text1"/>
            </w:rPr>
            <w:br w:type="page"/>
          </w:r>
        </w:p>
      </w:sdtContent>
    </w:sdt>
    <w:p w14:paraId="15446CBD" w14:textId="1537EAB7" w:rsidR="00FB0DE6" w:rsidRPr="00567D65" w:rsidRDefault="00FB0DE6" w:rsidP="00EB44CE">
      <w:pPr>
        <w:spacing w:after="0"/>
        <w:jc w:val="center"/>
        <w:rPr>
          <w:rFonts w:cs="Arial"/>
        </w:rPr>
      </w:pPr>
    </w:p>
    <w:sdt>
      <w:sdtPr>
        <w:rPr>
          <w:rFonts w:eastAsiaTheme="minorHAnsi" w:cstheme="minorBidi"/>
          <w:sz w:val="24"/>
          <w:szCs w:val="22"/>
        </w:rPr>
        <w:id w:val="394169168"/>
        <w:docPartObj>
          <w:docPartGallery w:val="Table of Contents"/>
          <w:docPartUnique/>
        </w:docPartObj>
      </w:sdtPr>
      <w:sdtEndPr/>
      <w:sdtContent>
        <w:p w14:paraId="3372C872" w14:textId="47CAB996" w:rsidR="00570259" w:rsidRPr="00567D65" w:rsidRDefault="00570259" w:rsidP="005B1596">
          <w:pPr>
            <w:pStyle w:val="TOCHeading"/>
          </w:pPr>
          <w:r w:rsidRPr="00567D65">
            <w:t>Contents</w:t>
          </w:r>
        </w:p>
        <w:p w14:paraId="51E1DA41" w14:textId="5856A24D" w:rsidR="006869A6" w:rsidRDefault="00570259">
          <w:pPr>
            <w:pStyle w:val="TOC1"/>
            <w:tabs>
              <w:tab w:val="right" w:leader="dot" w:pos="10790"/>
            </w:tabs>
            <w:rPr>
              <w:rFonts w:asciiTheme="minorHAnsi" w:eastAsiaTheme="minorEastAsia" w:hAnsiTheme="minorHAnsi"/>
              <w:noProof/>
              <w:sz w:val="22"/>
              <w:lang w:eastAsia="en-CA"/>
            </w:rPr>
          </w:pPr>
          <w:r w:rsidRPr="00567D65">
            <w:rPr>
              <w:rFonts w:cs="Arial"/>
            </w:rPr>
            <w:fldChar w:fldCharType="begin"/>
          </w:r>
          <w:r w:rsidRPr="00567D65">
            <w:rPr>
              <w:rFonts w:cs="Arial"/>
            </w:rPr>
            <w:instrText xml:space="preserve"> TOC \o "1-3" \h \z \u </w:instrText>
          </w:r>
          <w:r w:rsidRPr="00567D65">
            <w:rPr>
              <w:rFonts w:cs="Arial"/>
            </w:rPr>
            <w:fldChar w:fldCharType="separate"/>
          </w:r>
          <w:hyperlink w:anchor="_Toc129855451" w:history="1">
            <w:r w:rsidR="006869A6" w:rsidRPr="00027EC8">
              <w:rPr>
                <w:rStyle w:val="Hyperlink"/>
                <w:noProof/>
              </w:rPr>
              <w:t>Introduction and General Information</w:t>
            </w:r>
            <w:r w:rsidR="006869A6">
              <w:rPr>
                <w:noProof/>
                <w:webHidden/>
              </w:rPr>
              <w:tab/>
            </w:r>
            <w:r w:rsidR="006869A6">
              <w:rPr>
                <w:noProof/>
                <w:webHidden/>
              </w:rPr>
              <w:fldChar w:fldCharType="begin"/>
            </w:r>
            <w:r w:rsidR="006869A6">
              <w:rPr>
                <w:noProof/>
                <w:webHidden/>
              </w:rPr>
              <w:instrText xml:space="preserve"> PAGEREF _Toc129855451 \h </w:instrText>
            </w:r>
            <w:r w:rsidR="006869A6">
              <w:rPr>
                <w:noProof/>
                <w:webHidden/>
              </w:rPr>
            </w:r>
            <w:r w:rsidR="006869A6">
              <w:rPr>
                <w:noProof/>
                <w:webHidden/>
              </w:rPr>
              <w:fldChar w:fldCharType="separate"/>
            </w:r>
            <w:r w:rsidR="006869A6">
              <w:rPr>
                <w:noProof/>
                <w:webHidden/>
              </w:rPr>
              <w:t>2</w:t>
            </w:r>
            <w:r w:rsidR="006869A6">
              <w:rPr>
                <w:noProof/>
                <w:webHidden/>
              </w:rPr>
              <w:fldChar w:fldCharType="end"/>
            </w:r>
          </w:hyperlink>
        </w:p>
        <w:p w14:paraId="607ED238" w14:textId="6A977574" w:rsidR="006869A6" w:rsidRDefault="006F6C00">
          <w:pPr>
            <w:pStyle w:val="TOC2"/>
            <w:tabs>
              <w:tab w:val="right" w:leader="dot" w:pos="10790"/>
            </w:tabs>
            <w:rPr>
              <w:rFonts w:asciiTheme="minorHAnsi" w:eastAsiaTheme="minorEastAsia" w:hAnsiTheme="minorHAnsi"/>
              <w:noProof/>
              <w:sz w:val="22"/>
              <w:lang w:eastAsia="en-CA"/>
            </w:rPr>
          </w:pPr>
          <w:hyperlink w:anchor="_Toc129855452" w:history="1">
            <w:r w:rsidR="006869A6" w:rsidRPr="00027EC8">
              <w:rPr>
                <w:rStyle w:val="Hyperlink"/>
                <w:noProof/>
              </w:rPr>
              <w:t>General Requirements</w:t>
            </w:r>
            <w:r w:rsidR="006869A6">
              <w:rPr>
                <w:noProof/>
                <w:webHidden/>
              </w:rPr>
              <w:tab/>
            </w:r>
            <w:r w:rsidR="006869A6">
              <w:rPr>
                <w:noProof/>
                <w:webHidden/>
              </w:rPr>
              <w:fldChar w:fldCharType="begin"/>
            </w:r>
            <w:r w:rsidR="006869A6">
              <w:rPr>
                <w:noProof/>
                <w:webHidden/>
              </w:rPr>
              <w:instrText xml:space="preserve"> PAGEREF _Toc129855452 \h </w:instrText>
            </w:r>
            <w:r w:rsidR="006869A6">
              <w:rPr>
                <w:noProof/>
                <w:webHidden/>
              </w:rPr>
            </w:r>
            <w:r w:rsidR="006869A6">
              <w:rPr>
                <w:noProof/>
                <w:webHidden/>
              </w:rPr>
              <w:fldChar w:fldCharType="separate"/>
            </w:r>
            <w:r w:rsidR="006869A6">
              <w:rPr>
                <w:noProof/>
                <w:webHidden/>
              </w:rPr>
              <w:t>2</w:t>
            </w:r>
            <w:r w:rsidR="006869A6">
              <w:rPr>
                <w:noProof/>
                <w:webHidden/>
              </w:rPr>
              <w:fldChar w:fldCharType="end"/>
            </w:r>
          </w:hyperlink>
        </w:p>
        <w:p w14:paraId="7C5389AE" w14:textId="5D40313D" w:rsidR="006869A6" w:rsidRDefault="006F6C00">
          <w:pPr>
            <w:pStyle w:val="TOC2"/>
            <w:tabs>
              <w:tab w:val="right" w:leader="dot" w:pos="10790"/>
            </w:tabs>
            <w:rPr>
              <w:rFonts w:asciiTheme="minorHAnsi" w:eastAsiaTheme="minorEastAsia" w:hAnsiTheme="minorHAnsi"/>
              <w:noProof/>
              <w:sz w:val="22"/>
              <w:lang w:eastAsia="en-CA"/>
            </w:rPr>
          </w:pPr>
          <w:hyperlink w:anchor="_Toc129855453" w:history="1">
            <w:r w:rsidR="006869A6" w:rsidRPr="00027EC8">
              <w:rPr>
                <w:rStyle w:val="Hyperlink"/>
                <w:noProof/>
              </w:rPr>
              <w:t>Early Application to Graduate Process</w:t>
            </w:r>
            <w:r w:rsidR="006869A6">
              <w:rPr>
                <w:noProof/>
                <w:webHidden/>
              </w:rPr>
              <w:tab/>
            </w:r>
            <w:r w:rsidR="006869A6">
              <w:rPr>
                <w:noProof/>
                <w:webHidden/>
              </w:rPr>
              <w:fldChar w:fldCharType="begin"/>
            </w:r>
            <w:r w:rsidR="006869A6">
              <w:rPr>
                <w:noProof/>
                <w:webHidden/>
              </w:rPr>
              <w:instrText xml:space="preserve"> PAGEREF _Toc129855453 \h </w:instrText>
            </w:r>
            <w:r w:rsidR="006869A6">
              <w:rPr>
                <w:noProof/>
                <w:webHidden/>
              </w:rPr>
            </w:r>
            <w:r w:rsidR="006869A6">
              <w:rPr>
                <w:noProof/>
                <w:webHidden/>
              </w:rPr>
              <w:fldChar w:fldCharType="separate"/>
            </w:r>
            <w:r w:rsidR="006869A6">
              <w:rPr>
                <w:noProof/>
                <w:webHidden/>
              </w:rPr>
              <w:t>3</w:t>
            </w:r>
            <w:r w:rsidR="006869A6">
              <w:rPr>
                <w:noProof/>
                <w:webHidden/>
              </w:rPr>
              <w:fldChar w:fldCharType="end"/>
            </w:r>
          </w:hyperlink>
        </w:p>
        <w:p w14:paraId="2BD5C229" w14:textId="70B2083E" w:rsidR="006869A6" w:rsidRDefault="006F6C00">
          <w:pPr>
            <w:pStyle w:val="TOC2"/>
            <w:tabs>
              <w:tab w:val="right" w:leader="dot" w:pos="10790"/>
            </w:tabs>
            <w:rPr>
              <w:rFonts w:asciiTheme="minorHAnsi" w:eastAsiaTheme="minorEastAsia" w:hAnsiTheme="minorHAnsi"/>
              <w:noProof/>
              <w:sz w:val="22"/>
              <w:lang w:eastAsia="en-CA"/>
            </w:rPr>
          </w:pPr>
          <w:hyperlink w:anchor="_Toc129855454" w:history="1">
            <w:r w:rsidR="006869A6" w:rsidRPr="00027EC8">
              <w:rPr>
                <w:rStyle w:val="Hyperlink"/>
                <w:noProof/>
              </w:rPr>
              <w:t>Course Selection</w:t>
            </w:r>
            <w:r w:rsidR="006869A6">
              <w:rPr>
                <w:noProof/>
                <w:webHidden/>
              </w:rPr>
              <w:tab/>
            </w:r>
            <w:r w:rsidR="006869A6">
              <w:rPr>
                <w:noProof/>
                <w:webHidden/>
              </w:rPr>
              <w:fldChar w:fldCharType="begin"/>
            </w:r>
            <w:r w:rsidR="006869A6">
              <w:rPr>
                <w:noProof/>
                <w:webHidden/>
              </w:rPr>
              <w:instrText xml:space="preserve"> PAGEREF _Toc129855454 \h </w:instrText>
            </w:r>
            <w:r w:rsidR="006869A6">
              <w:rPr>
                <w:noProof/>
                <w:webHidden/>
              </w:rPr>
            </w:r>
            <w:r w:rsidR="006869A6">
              <w:rPr>
                <w:noProof/>
                <w:webHidden/>
              </w:rPr>
              <w:fldChar w:fldCharType="separate"/>
            </w:r>
            <w:r w:rsidR="006869A6">
              <w:rPr>
                <w:noProof/>
                <w:webHidden/>
              </w:rPr>
              <w:t>3</w:t>
            </w:r>
            <w:r w:rsidR="006869A6">
              <w:rPr>
                <w:noProof/>
                <w:webHidden/>
              </w:rPr>
              <w:fldChar w:fldCharType="end"/>
            </w:r>
          </w:hyperlink>
        </w:p>
        <w:p w14:paraId="428672BD" w14:textId="560C73E6" w:rsidR="006869A6" w:rsidRDefault="006F6C00">
          <w:pPr>
            <w:pStyle w:val="TOC2"/>
            <w:tabs>
              <w:tab w:val="right" w:leader="dot" w:pos="10790"/>
            </w:tabs>
            <w:rPr>
              <w:rFonts w:asciiTheme="minorHAnsi" w:eastAsiaTheme="minorEastAsia" w:hAnsiTheme="minorHAnsi"/>
              <w:noProof/>
              <w:sz w:val="22"/>
              <w:lang w:eastAsia="en-CA"/>
            </w:rPr>
          </w:pPr>
          <w:hyperlink w:anchor="_Toc129855455" w:history="1">
            <w:r w:rsidR="006869A6" w:rsidRPr="00027EC8">
              <w:rPr>
                <w:rStyle w:val="Hyperlink"/>
                <w:noProof/>
              </w:rPr>
              <w:t>Certificate of Oral Proficiency in French</w:t>
            </w:r>
            <w:r w:rsidR="006869A6">
              <w:rPr>
                <w:noProof/>
                <w:webHidden/>
              </w:rPr>
              <w:tab/>
            </w:r>
            <w:r w:rsidR="006869A6">
              <w:rPr>
                <w:noProof/>
                <w:webHidden/>
              </w:rPr>
              <w:fldChar w:fldCharType="begin"/>
            </w:r>
            <w:r w:rsidR="006869A6">
              <w:rPr>
                <w:noProof/>
                <w:webHidden/>
              </w:rPr>
              <w:instrText xml:space="preserve"> PAGEREF _Toc129855455 \h </w:instrText>
            </w:r>
            <w:r w:rsidR="006869A6">
              <w:rPr>
                <w:noProof/>
                <w:webHidden/>
              </w:rPr>
            </w:r>
            <w:r w:rsidR="006869A6">
              <w:rPr>
                <w:noProof/>
                <w:webHidden/>
              </w:rPr>
              <w:fldChar w:fldCharType="separate"/>
            </w:r>
            <w:r w:rsidR="006869A6">
              <w:rPr>
                <w:noProof/>
                <w:webHidden/>
              </w:rPr>
              <w:t>4</w:t>
            </w:r>
            <w:r w:rsidR="006869A6">
              <w:rPr>
                <w:noProof/>
                <w:webHidden/>
              </w:rPr>
              <w:fldChar w:fldCharType="end"/>
            </w:r>
          </w:hyperlink>
        </w:p>
        <w:p w14:paraId="3AECA051" w14:textId="0126EDDC" w:rsidR="006869A6" w:rsidRDefault="006F6C00">
          <w:pPr>
            <w:pStyle w:val="TOC2"/>
            <w:tabs>
              <w:tab w:val="right" w:leader="dot" w:pos="10790"/>
            </w:tabs>
            <w:rPr>
              <w:rFonts w:asciiTheme="minorHAnsi" w:eastAsiaTheme="minorEastAsia" w:hAnsiTheme="minorHAnsi"/>
              <w:noProof/>
              <w:sz w:val="22"/>
              <w:lang w:eastAsia="en-CA"/>
            </w:rPr>
          </w:pPr>
          <w:hyperlink w:anchor="_Toc129855456" w:history="1">
            <w:r w:rsidR="006869A6" w:rsidRPr="00027EC8">
              <w:rPr>
                <w:rStyle w:val="Hyperlink"/>
                <w:noProof/>
              </w:rPr>
              <w:t>Options for Credit</w:t>
            </w:r>
            <w:r w:rsidR="006869A6">
              <w:rPr>
                <w:noProof/>
                <w:webHidden/>
              </w:rPr>
              <w:tab/>
            </w:r>
            <w:r w:rsidR="006869A6">
              <w:rPr>
                <w:noProof/>
                <w:webHidden/>
              </w:rPr>
              <w:fldChar w:fldCharType="begin"/>
            </w:r>
            <w:r w:rsidR="006869A6">
              <w:rPr>
                <w:noProof/>
                <w:webHidden/>
              </w:rPr>
              <w:instrText xml:space="preserve"> PAGEREF _Toc129855456 \h </w:instrText>
            </w:r>
            <w:r w:rsidR="006869A6">
              <w:rPr>
                <w:noProof/>
                <w:webHidden/>
              </w:rPr>
            </w:r>
            <w:r w:rsidR="006869A6">
              <w:rPr>
                <w:noProof/>
                <w:webHidden/>
              </w:rPr>
              <w:fldChar w:fldCharType="separate"/>
            </w:r>
            <w:r w:rsidR="006869A6">
              <w:rPr>
                <w:noProof/>
                <w:webHidden/>
              </w:rPr>
              <w:t>4</w:t>
            </w:r>
            <w:r w:rsidR="006869A6">
              <w:rPr>
                <w:noProof/>
                <w:webHidden/>
              </w:rPr>
              <w:fldChar w:fldCharType="end"/>
            </w:r>
          </w:hyperlink>
        </w:p>
        <w:p w14:paraId="22CF0D3B" w14:textId="2922B8BB" w:rsidR="006869A6" w:rsidRDefault="006F6C00">
          <w:pPr>
            <w:pStyle w:val="TOC2"/>
            <w:tabs>
              <w:tab w:val="right" w:leader="dot" w:pos="10790"/>
            </w:tabs>
            <w:rPr>
              <w:rFonts w:asciiTheme="minorHAnsi" w:eastAsiaTheme="minorEastAsia" w:hAnsiTheme="minorHAnsi"/>
              <w:noProof/>
              <w:sz w:val="22"/>
              <w:lang w:eastAsia="en-CA"/>
            </w:rPr>
          </w:pPr>
          <w:hyperlink w:anchor="_Toc129855457" w:history="1">
            <w:r w:rsidR="006869A6" w:rsidRPr="00027EC8">
              <w:rPr>
                <w:rStyle w:val="Hyperlink"/>
                <w:noProof/>
              </w:rPr>
              <w:t>Enrollment Limitations</w:t>
            </w:r>
            <w:r w:rsidR="006869A6">
              <w:rPr>
                <w:noProof/>
                <w:webHidden/>
              </w:rPr>
              <w:tab/>
            </w:r>
            <w:r w:rsidR="006869A6">
              <w:rPr>
                <w:noProof/>
                <w:webHidden/>
              </w:rPr>
              <w:fldChar w:fldCharType="begin"/>
            </w:r>
            <w:r w:rsidR="006869A6">
              <w:rPr>
                <w:noProof/>
                <w:webHidden/>
              </w:rPr>
              <w:instrText xml:space="preserve"> PAGEREF _Toc129855457 \h </w:instrText>
            </w:r>
            <w:r w:rsidR="006869A6">
              <w:rPr>
                <w:noProof/>
                <w:webHidden/>
              </w:rPr>
            </w:r>
            <w:r w:rsidR="006869A6">
              <w:rPr>
                <w:noProof/>
                <w:webHidden/>
              </w:rPr>
              <w:fldChar w:fldCharType="separate"/>
            </w:r>
            <w:r w:rsidR="006869A6">
              <w:rPr>
                <w:noProof/>
                <w:webHidden/>
              </w:rPr>
              <w:t>4</w:t>
            </w:r>
            <w:r w:rsidR="006869A6">
              <w:rPr>
                <w:noProof/>
                <w:webHidden/>
              </w:rPr>
              <w:fldChar w:fldCharType="end"/>
            </w:r>
          </w:hyperlink>
        </w:p>
        <w:p w14:paraId="7C3B670C" w14:textId="1B524D8C" w:rsidR="006869A6" w:rsidRDefault="006F6C00">
          <w:pPr>
            <w:pStyle w:val="TOC2"/>
            <w:tabs>
              <w:tab w:val="right" w:leader="dot" w:pos="10790"/>
            </w:tabs>
            <w:rPr>
              <w:rFonts w:asciiTheme="minorHAnsi" w:eastAsiaTheme="minorEastAsia" w:hAnsiTheme="minorHAnsi"/>
              <w:noProof/>
              <w:sz w:val="22"/>
              <w:lang w:eastAsia="en-CA"/>
            </w:rPr>
          </w:pPr>
          <w:hyperlink w:anchor="_Toc129855458" w:history="1">
            <w:r w:rsidR="006869A6" w:rsidRPr="00027EC8">
              <w:rPr>
                <w:rStyle w:val="Hyperlink"/>
                <w:noProof/>
              </w:rPr>
              <w:t>Post-Secondary Requirements</w:t>
            </w:r>
            <w:r w:rsidR="006869A6">
              <w:rPr>
                <w:noProof/>
                <w:webHidden/>
              </w:rPr>
              <w:tab/>
            </w:r>
            <w:r w:rsidR="006869A6">
              <w:rPr>
                <w:noProof/>
                <w:webHidden/>
              </w:rPr>
              <w:fldChar w:fldCharType="begin"/>
            </w:r>
            <w:r w:rsidR="006869A6">
              <w:rPr>
                <w:noProof/>
                <w:webHidden/>
              </w:rPr>
              <w:instrText xml:space="preserve"> PAGEREF _Toc129855458 \h </w:instrText>
            </w:r>
            <w:r w:rsidR="006869A6">
              <w:rPr>
                <w:noProof/>
                <w:webHidden/>
              </w:rPr>
            </w:r>
            <w:r w:rsidR="006869A6">
              <w:rPr>
                <w:noProof/>
                <w:webHidden/>
              </w:rPr>
              <w:fldChar w:fldCharType="separate"/>
            </w:r>
            <w:r w:rsidR="006869A6">
              <w:rPr>
                <w:noProof/>
                <w:webHidden/>
              </w:rPr>
              <w:t>4</w:t>
            </w:r>
            <w:r w:rsidR="006869A6">
              <w:rPr>
                <w:noProof/>
                <w:webHidden/>
              </w:rPr>
              <w:fldChar w:fldCharType="end"/>
            </w:r>
          </w:hyperlink>
        </w:p>
        <w:p w14:paraId="0DED36AA" w14:textId="3FF11173" w:rsidR="006869A6" w:rsidRDefault="006F6C00">
          <w:pPr>
            <w:pStyle w:val="TOC2"/>
            <w:tabs>
              <w:tab w:val="right" w:leader="dot" w:pos="10790"/>
            </w:tabs>
            <w:rPr>
              <w:rFonts w:asciiTheme="minorHAnsi" w:eastAsiaTheme="minorEastAsia" w:hAnsiTheme="minorHAnsi"/>
              <w:noProof/>
              <w:sz w:val="22"/>
              <w:lang w:eastAsia="en-CA"/>
            </w:rPr>
          </w:pPr>
          <w:hyperlink w:anchor="_Toc129855459" w:history="1">
            <w:r w:rsidR="006869A6" w:rsidRPr="00027EC8">
              <w:rPr>
                <w:rStyle w:val="Hyperlink"/>
                <w:noProof/>
              </w:rPr>
              <w:t>Career-life plans and myBlueprint</w:t>
            </w:r>
            <w:r w:rsidR="006869A6">
              <w:rPr>
                <w:noProof/>
                <w:webHidden/>
              </w:rPr>
              <w:tab/>
            </w:r>
            <w:r w:rsidR="006869A6">
              <w:rPr>
                <w:noProof/>
                <w:webHidden/>
              </w:rPr>
              <w:fldChar w:fldCharType="begin"/>
            </w:r>
            <w:r w:rsidR="006869A6">
              <w:rPr>
                <w:noProof/>
                <w:webHidden/>
              </w:rPr>
              <w:instrText xml:space="preserve"> PAGEREF _Toc129855459 \h </w:instrText>
            </w:r>
            <w:r w:rsidR="006869A6">
              <w:rPr>
                <w:noProof/>
                <w:webHidden/>
              </w:rPr>
            </w:r>
            <w:r w:rsidR="006869A6">
              <w:rPr>
                <w:noProof/>
                <w:webHidden/>
              </w:rPr>
              <w:fldChar w:fldCharType="separate"/>
            </w:r>
            <w:r w:rsidR="006869A6">
              <w:rPr>
                <w:noProof/>
                <w:webHidden/>
              </w:rPr>
              <w:t>4</w:t>
            </w:r>
            <w:r w:rsidR="006869A6">
              <w:rPr>
                <w:noProof/>
                <w:webHidden/>
              </w:rPr>
              <w:fldChar w:fldCharType="end"/>
            </w:r>
          </w:hyperlink>
        </w:p>
        <w:p w14:paraId="6056E29C" w14:textId="52F8D01B" w:rsidR="006869A6" w:rsidRDefault="006F6C00">
          <w:pPr>
            <w:pStyle w:val="TOC2"/>
            <w:tabs>
              <w:tab w:val="right" w:leader="dot" w:pos="10790"/>
            </w:tabs>
            <w:rPr>
              <w:rFonts w:asciiTheme="minorHAnsi" w:eastAsiaTheme="minorEastAsia" w:hAnsiTheme="minorHAnsi"/>
              <w:noProof/>
              <w:sz w:val="22"/>
              <w:lang w:eastAsia="en-CA"/>
            </w:rPr>
          </w:pPr>
          <w:hyperlink w:anchor="_Toc129855460" w:history="1">
            <w:r w:rsidR="006869A6" w:rsidRPr="00027EC8">
              <w:rPr>
                <w:rStyle w:val="Hyperlink"/>
                <w:noProof/>
              </w:rPr>
              <w:t>Online Courses – NBVLC</w:t>
            </w:r>
            <w:r w:rsidR="006869A6">
              <w:rPr>
                <w:noProof/>
                <w:webHidden/>
              </w:rPr>
              <w:tab/>
            </w:r>
            <w:r w:rsidR="006869A6">
              <w:rPr>
                <w:noProof/>
                <w:webHidden/>
              </w:rPr>
              <w:fldChar w:fldCharType="begin"/>
            </w:r>
            <w:r w:rsidR="006869A6">
              <w:rPr>
                <w:noProof/>
                <w:webHidden/>
              </w:rPr>
              <w:instrText xml:space="preserve"> PAGEREF _Toc129855460 \h </w:instrText>
            </w:r>
            <w:r w:rsidR="006869A6">
              <w:rPr>
                <w:noProof/>
                <w:webHidden/>
              </w:rPr>
            </w:r>
            <w:r w:rsidR="006869A6">
              <w:rPr>
                <w:noProof/>
                <w:webHidden/>
              </w:rPr>
              <w:fldChar w:fldCharType="separate"/>
            </w:r>
            <w:r w:rsidR="006869A6">
              <w:rPr>
                <w:noProof/>
                <w:webHidden/>
              </w:rPr>
              <w:t>8</w:t>
            </w:r>
            <w:r w:rsidR="006869A6">
              <w:rPr>
                <w:noProof/>
                <w:webHidden/>
              </w:rPr>
              <w:fldChar w:fldCharType="end"/>
            </w:r>
          </w:hyperlink>
        </w:p>
        <w:p w14:paraId="00406620" w14:textId="5C25411C" w:rsidR="006869A6" w:rsidRDefault="006F6C00">
          <w:pPr>
            <w:pStyle w:val="TOC1"/>
            <w:tabs>
              <w:tab w:val="right" w:leader="dot" w:pos="10790"/>
            </w:tabs>
            <w:rPr>
              <w:rFonts w:asciiTheme="minorHAnsi" w:eastAsiaTheme="minorEastAsia" w:hAnsiTheme="minorHAnsi"/>
              <w:noProof/>
              <w:sz w:val="22"/>
              <w:lang w:eastAsia="en-CA"/>
            </w:rPr>
          </w:pPr>
          <w:hyperlink w:anchor="_Toc129855461" w:history="1">
            <w:r w:rsidR="006869A6" w:rsidRPr="00027EC8">
              <w:rPr>
                <w:rStyle w:val="Hyperlink"/>
                <w:noProof/>
              </w:rPr>
              <w:t>Specific Graduation Requirements For 2024 and 2025</w:t>
            </w:r>
            <w:r w:rsidR="006869A6">
              <w:rPr>
                <w:noProof/>
                <w:webHidden/>
              </w:rPr>
              <w:tab/>
            </w:r>
            <w:r w:rsidR="006869A6">
              <w:rPr>
                <w:noProof/>
                <w:webHidden/>
              </w:rPr>
              <w:fldChar w:fldCharType="begin"/>
            </w:r>
            <w:r w:rsidR="006869A6">
              <w:rPr>
                <w:noProof/>
                <w:webHidden/>
              </w:rPr>
              <w:instrText xml:space="preserve"> PAGEREF _Toc129855461 \h </w:instrText>
            </w:r>
            <w:r w:rsidR="006869A6">
              <w:rPr>
                <w:noProof/>
                <w:webHidden/>
              </w:rPr>
            </w:r>
            <w:r w:rsidR="006869A6">
              <w:rPr>
                <w:noProof/>
                <w:webHidden/>
              </w:rPr>
              <w:fldChar w:fldCharType="separate"/>
            </w:r>
            <w:r w:rsidR="006869A6">
              <w:rPr>
                <w:noProof/>
                <w:webHidden/>
              </w:rPr>
              <w:t>9</w:t>
            </w:r>
            <w:r w:rsidR="006869A6">
              <w:rPr>
                <w:noProof/>
                <w:webHidden/>
              </w:rPr>
              <w:fldChar w:fldCharType="end"/>
            </w:r>
          </w:hyperlink>
        </w:p>
        <w:p w14:paraId="419A78DF" w14:textId="098D8070" w:rsidR="006869A6" w:rsidRDefault="006F6C00">
          <w:pPr>
            <w:pStyle w:val="TOC2"/>
            <w:tabs>
              <w:tab w:val="right" w:leader="dot" w:pos="10790"/>
            </w:tabs>
            <w:rPr>
              <w:rFonts w:asciiTheme="minorHAnsi" w:eastAsiaTheme="minorEastAsia" w:hAnsiTheme="minorHAnsi"/>
              <w:noProof/>
              <w:sz w:val="22"/>
              <w:lang w:eastAsia="en-CA"/>
            </w:rPr>
          </w:pPr>
          <w:hyperlink w:anchor="_Toc129855462" w:history="1">
            <w:r w:rsidR="006869A6" w:rsidRPr="00027EC8">
              <w:rPr>
                <w:rStyle w:val="Hyperlink"/>
                <w:noProof/>
              </w:rPr>
              <w:t>Course availability and rotations</w:t>
            </w:r>
            <w:r w:rsidR="006869A6">
              <w:rPr>
                <w:noProof/>
                <w:webHidden/>
              </w:rPr>
              <w:tab/>
            </w:r>
            <w:r w:rsidR="006869A6">
              <w:rPr>
                <w:noProof/>
                <w:webHidden/>
              </w:rPr>
              <w:fldChar w:fldCharType="begin"/>
            </w:r>
            <w:r w:rsidR="006869A6">
              <w:rPr>
                <w:noProof/>
                <w:webHidden/>
              </w:rPr>
              <w:instrText xml:space="preserve"> PAGEREF _Toc129855462 \h </w:instrText>
            </w:r>
            <w:r w:rsidR="006869A6">
              <w:rPr>
                <w:noProof/>
                <w:webHidden/>
              </w:rPr>
            </w:r>
            <w:r w:rsidR="006869A6">
              <w:rPr>
                <w:noProof/>
                <w:webHidden/>
              </w:rPr>
              <w:fldChar w:fldCharType="separate"/>
            </w:r>
            <w:r w:rsidR="006869A6">
              <w:rPr>
                <w:noProof/>
                <w:webHidden/>
              </w:rPr>
              <w:t>9</w:t>
            </w:r>
            <w:r w:rsidR="006869A6">
              <w:rPr>
                <w:noProof/>
                <w:webHidden/>
              </w:rPr>
              <w:fldChar w:fldCharType="end"/>
            </w:r>
          </w:hyperlink>
        </w:p>
        <w:p w14:paraId="5E1BD309" w14:textId="726B7CBC" w:rsidR="006869A6" w:rsidRDefault="006F6C00">
          <w:pPr>
            <w:pStyle w:val="TOC1"/>
            <w:tabs>
              <w:tab w:val="right" w:leader="dot" w:pos="10790"/>
            </w:tabs>
            <w:rPr>
              <w:rFonts w:asciiTheme="minorHAnsi" w:eastAsiaTheme="minorEastAsia" w:hAnsiTheme="minorHAnsi"/>
              <w:noProof/>
              <w:sz w:val="22"/>
              <w:lang w:eastAsia="en-CA"/>
            </w:rPr>
          </w:pPr>
          <w:hyperlink w:anchor="_Toc129855463" w:history="1">
            <w:r w:rsidR="006869A6" w:rsidRPr="00027EC8">
              <w:rPr>
                <w:rStyle w:val="Hyperlink"/>
                <w:noProof/>
              </w:rPr>
              <w:t>Specific Graduation Requirements – 2026 and beyond</w:t>
            </w:r>
            <w:r w:rsidR="006869A6">
              <w:rPr>
                <w:noProof/>
                <w:webHidden/>
              </w:rPr>
              <w:tab/>
            </w:r>
            <w:r w:rsidR="006869A6">
              <w:rPr>
                <w:noProof/>
                <w:webHidden/>
              </w:rPr>
              <w:fldChar w:fldCharType="begin"/>
            </w:r>
            <w:r w:rsidR="006869A6">
              <w:rPr>
                <w:noProof/>
                <w:webHidden/>
              </w:rPr>
              <w:instrText xml:space="preserve"> PAGEREF _Toc129855463 \h </w:instrText>
            </w:r>
            <w:r w:rsidR="006869A6">
              <w:rPr>
                <w:noProof/>
                <w:webHidden/>
              </w:rPr>
            </w:r>
            <w:r w:rsidR="006869A6">
              <w:rPr>
                <w:noProof/>
                <w:webHidden/>
              </w:rPr>
              <w:fldChar w:fldCharType="separate"/>
            </w:r>
            <w:r w:rsidR="006869A6">
              <w:rPr>
                <w:noProof/>
                <w:webHidden/>
              </w:rPr>
              <w:t>11</w:t>
            </w:r>
            <w:r w:rsidR="006869A6">
              <w:rPr>
                <w:noProof/>
                <w:webHidden/>
              </w:rPr>
              <w:fldChar w:fldCharType="end"/>
            </w:r>
          </w:hyperlink>
        </w:p>
        <w:p w14:paraId="6C7BE831" w14:textId="430CA8A7" w:rsidR="006869A6" w:rsidRDefault="006F6C00">
          <w:pPr>
            <w:pStyle w:val="TOC2"/>
            <w:tabs>
              <w:tab w:val="right" w:leader="dot" w:pos="10790"/>
            </w:tabs>
            <w:rPr>
              <w:rFonts w:asciiTheme="minorHAnsi" w:eastAsiaTheme="minorEastAsia" w:hAnsiTheme="minorHAnsi"/>
              <w:noProof/>
              <w:sz w:val="22"/>
              <w:lang w:eastAsia="en-CA"/>
            </w:rPr>
          </w:pPr>
          <w:hyperlink w:anchor="_Toc129855464" w:history="1">
            <w:r w:rsidR="006869A6" w:rsidRPr="00027EC8">
              <w:rPr>
                <w:rStyle w:val="Hyperlink"/>
                <w:noProof/>
              </w:rPr>
              <w:t>Cluster Descriptions</w:t>
            </w:r>
            <w:r w:rsidR="006869A6">
              <w:rPr>
                <w:noProof/>
                <w:webHidden/>
              </w:rPr>
              <w:tab/>
            </w:r>
            <w:r w:rsidR="006869A6">
              <w:rPr>
                <w:noProof/>
                <w:webHidden/>
              </w:rPr>
              <w:fldChar w:fldCharType="begin"/>
            </w:r>
            <w:r w:rsidR="006869A6">
              <w:rPr>
                <w:noProof/>
                <w:webHidden/>
              </w:rPr>
              <w:instrText xml:space="preserve"> PAGEREF _Toc129855464 \h </w:instrText>
            </w:r>
            <w:r w:rsidR="006869A6">
              <w:rPr>
                <w:noProof/>
                <w:webHidden/>
              </w:rPr>
            </w:r>
            <w:r w:rsidR="006869A6">
              <w:rPr>
                <w:noProof/>
                <w:webHidden/>
              </w:rPr>
              <w:fldChar w:fldCharType="separate"/>
            </w:r>
            <w:r w:rsidR="006869A6">
              <w:rPr>
                <w:noProof/>
                <w:webHidden/>
              </w:rPr>
              <w:t>12</w:t>
            </w:r>
            <w:r w:rsidR="006869A6">
              <w:rPr>
                <w:noProof/>
                <w:webHidden/>
              </w:rPr>
              <w:fldChar w:fldCharType="end"/>
            </w:r>
          </w:hyperlink>
        </w:p>
        <w:p w14:paraId="68879D87" w14:textId="52CF14F1" w:rsidR="006869A6" w:rsidRDefault="006F6C00">
          <w:pPr>
            <w:pStyle w:val="TOC2"/>
            <w:tabs>
              <w:tab w:val="right" w:leader="dot" w:pos="10790"/>
            </w:tabs>
            <w:rPr>
              <w:rFonts w:asciiTheme="minorHAnsi" w:eastAsiaTheme="minorEastAsia" w:hAnsiTheme="minorHAnsi"/>
              <w:noProof/>
              <w:sz w:val="22"/>
              <w:lang w:eastAsia="en-CA"/>
            </w:rPr>
          </w:pPr>
          <w:hyperlink w:anchor="_Toc129855465" w:history="1">
            <w:r w:rsidR="006869A6" w:rsidRPr="00027EC8">
              <w:rPr>
                <w:rStyle w:val="Hyperlink"/>
                <w:noProof/>
              </w:rPr>
              <w:t>Core Cluster Chart</w:t>
            </w:r>
            <w:r w:rsidR="006869A6">
              <w:rPr>
                <w:noProof/>
                <w:webHidden/>
              </w:rPr>
              <w:tab/>
            </w:r>
            <w:r w:rsidR="006869A6">
              <w:rPr>
                <w:noProof/>
                <w:webHidden/>
              </w:rPr>
              <w:fldChar w:fldCharType="begin"/>
            </w:r>
            <w:r w:rsidR="006869A6">
              <w:rPr>
                <w:noProof/>
                <w:webHidden/>
              </w:rPr>
              <w:instrText xml:space="preserve"> PAGEREF _Toc129855465 \h </w:instrText>
            </w:r>
            <w:r w:rsidR="006869A6">
              <w:rPr>
                <w:noProof/>
                <w:webHidden/>
              </w:rPr>
            </w:r>
            <w:r w:rsidR="006869A6">
              <w:rPr>
                <w:noProof/>
                <w:webHidden/>
              </w:rPr>
              <w:fldChar w:fldCharType="separate"/>
            </w:r>
            <w:r w:rsidR="006869A6">
              <w:rPr>
                <w:noProof/>
                <w:webHidden/>
              </w:rPr>
              <w:t>14</w:t>
            </w:r>
            <w:r w:rsidR="006869A6">
              <w:rPr>
                <w:noProof/>
                <w:webHidden/>
              </w:rPr>
              <w:fldChar w:fldCharType="end"/>
            </w:r>
          </w:hyperlink>
        </w:p>
        <w:p w14:paraId="35B33C74" w14:textId="75AB173E" w:rsidR="006869A6" w:rsidRDefault="006F6C00">
          <w:pPr>
            <w:pStyle w:val="TOC2"/>
            <w:tabs>
              <w:tab w:val="right" w:leader="dot" w:pos="10790"/>
            </w:tabs>
            <w:rPr>
              <w:rFonts w:asciiTheme="minorHAnsi" w:eastAsiaTheme="minorEastAsia" w:hAnsiTheme="minorHAnsi"/>
              <w:noProof/>
              <w:sz w:val="22"/>
              <w:lang w:eastAsia="en-CA"/>
            </w:rPr>
          </w:pPr>
          <w:hyperlink w:anchor="_Toc129855466" w:history="1">
            <w:r w:rsidR="006869A6" w:rsidRPr="00027EC8">
              <w:rPr>
                <w:rStyle w:val="Hyperlink"/>
                <w:noProof/>
              </w:rPr>
              <w:t>Cluster Requirements and Course Options</w:t>
            </w:r>
            <w:r w:rsidR="006869A6">
              <w:rPr>
                <w:noProof/>
                <w:webHidden/>
              </w:rPr>
              <w:tab/>
            </w:r>
            <w:r w:rsidR="006869A6">
              <w:rPr>
                <w:noProof/>
                <w:webHidden/>
              </w:rPr>
              <w:fldChar w:fldCharType="begin"/>
            </w:r>
            <w:r w:rsidR="006869A6">
              <w:rPr>
                <w:noProof/>
                <w:webHidden/>
              </w:rPr>
              <w:instrText xml:space="preserve"> PAGEREF _Toc129855466 \h </w:instrText>
            </w:r>
            <w:r w:rsidR="006869A6">
              <w:rPr>
                <w:noProof/>
                <w:webHidden/>
              </w:rPr>
            </w:r>
            <w:r w:rsidR="006869A6">
              <w:rPr>
                <w:noProof/>
                <w:webHidden/>
              </w:rPr>
              <w:fldChar w:fldCharType="separate"/>
            </w:r>
            <w:r w:rsidR="006869A6">
              <w:rPr>
                <w:noProof/>
                <w:webHidden/>
              </w:rPr>
              <w:t>15</w:t>
            </w:r>
            <w:r w:rsidR="006869A6">
              <w:rPr>
                <w:noProof/>
                <w:webHidden/>
              </w:rPr>
              <w:fldChar w:fldCharType="end"/>
            </w:r>
          </w:hyperlink>
        </w:p>
        <w:p w14:paraId="38230402" w14:textId="02D6B0D5" w:rsidR="006869A6" w:rsidRDefault="006F6C00">
          <w:pPr>
            <w:pStyle w:val="TOC1"/>
            <w:tabs>
              <w:tab w:val="right" w:leader="dot" w:pos="10790"/>
            </w:tabs>
            <w:rPr>
              <w:rFonts w:asciiTheme="minorHAnsi" w:eastAsiaTheme="minorEastAsia" w:hAnsiTheme="minorHAnsi"/>
              <w:noProof/>
              <w:sz w:val="22"/>
              <w:lang w:eastAsia="en-CA"/>
            </w:rPr>
          </w:pPr>
          <w:hyperlink w:anchor="_Toc129855467" w:history="1">
            <w:r w:rsidR="006869A6" w:rsidRPr="00027EC8">
              <w:rPr>
                <w:rStyle w:val="Hyperlink"/>
                <w:noProof/>
              </w:rPr>
              <w:t>Mathematics Pathway</w:t>
            </w:r>
            <w:r w:rsidR="006869A6">
              <w:rPr>
                <w:noProof/>
                <w:webHidden/>
              </w:rPr>
              <w:tab/>
            </w:r>
            <w:r w:rsidR="006869A6">
              <w:rPr>
                <w:noProof/>
                <w:webHidden/>
              </w:rPr>
              <w:fldChar w:fldCharType="begin"/>
            </w:r>
            <w:r w:rsidR="006869A6">
              <w:rPr>
                <w:noProof/>
                <w:webHidden/>
              </w:rPr>
              <w:instrText xml:space="preserve"> PAGEREF _Toc129855467 \h </w:instrText>
            </w:r>
            <w:r w:rsidR="006869A6">
              <w:rPr>
                <w:noProof/>
                <w:webHidden/>
              </w:rPr>
            </w:r>
            <w:r w:rsidR="006869A6">
              <w:rPr>
                <w:noProof/>
                <w:webHidden/>
              </w:rPr>
              <w:fldChar w:fldCharType="separate"/>
            </w:r>
            <w:r w:rsidR="006869A6">
              <w:rPr>
                <w:noProof/>
                <w:webHidden/>
              </w:rPr>
              <w:t>17</w:t>
            </w:r>
            <w:r w:rsidR="006869A6">
              <w:rPr>
                <w:noProof/>
                <w:webHidden/>
              </w:rPr>
              <w:fldChar w:fldCharType="end"/>
            </w:r>
          </w:hyperlink>
        </w:p>
        <w:p w14:paraId="325DA0B6" w14:textId="547E9FAC" w:rsidR="006869A6" w:rsidRDefault="006F6C00">
          <w:pPr>
            <w:pStyle w:val="TOC1"/>
            <w:tabs>
              <w:tab w:val="right" w:leader="dot" w:pos="10790"/>
            </w:tabs>
            <w:rPr>
              <w:rFonts w:asciiTheme="minorHAnsi" w:eastAsiaTheme="minorEastAsia" w:hAnsiTheme="minorHAnsi"/>
              <w:noProof/>
              <w:sz w:val="22"/>
              <w:lang w:eastAsia="en-CA"/>
            </w:rPr>
          </w:pPr>
          <w:hyperlink w:anchor="_Toc129855468" w:history="1">
            <w:r w:rsidR="006869A6" w:rsidRPr="00027EC8">
              <w:rPr>
                <w:rStyle w:val="Hyperlink"/>
                <w:noProof/>
              </w:rPr>
              <w:t>Essential Skills Achievement Pathway</w:t>
            </w:r>
            <w:r w:rsidR="006869A6">
              <w:rPr>
                <w:noProof/>
                <w:webHidden/>
              </w:rPr>
              <w:tab/>
            </w:r>
            <w:r w:rsidR="006869A6">
              <w:rPr>
                <w:noProof/>
                <w:webHidden/>
              </w:rPr>
              <w:fldChar w:fldCharType="begin"/>
            </w:r>
            <w:r w:rsidR="006869A6">
              <w:rPr>
                <w:noProof/>
                <w:webHidden/>
              </w:rPr>
              <w:instrText xml:space="preserve"> PAGEREF _Toc129855468 \h </w:instrText>
            </w:r>
            <w:r w:rsidR="006869A6">
              <w:rPr>
                <w:noProof/>
                <w:webHidden/>
              </w:rPr>
            </w:r>
            <w:r w:rsidR="006869A6">
              <w:rPr>
                <w:noProof/>
                <w:webHidden/>
              </w:rPr>
              <w:fldChar w:fldCharType="separate"/>
            </w:r>
            <w:r w:rsidR="006869A6">
              <w:rPr>
                <w:noProof/>
                <w:webHidden/>
              </w:rPr>
              <w:t>18</w:t>
            </w:r>
            <w:r w:rsidR="006869A6">
              <w:rPr>
                <w:noProof/>
                <w:webHidden/>
              </w:rPr>
              <w:fldChar w:fldCharType="end"/>
            </w:r>
          </w:hyperlink>
        </w:p>
        <w:p w14:paraId="4CEB33BE" w14:textId="686D6D76" w:rsidR="006869A6" w:rsidRDefault="006F6C00">
          <w:pPr>
            <w:pStyle w:val="TOC1"/>
            <w:tabs>
              <w:tab w:val="right" w:leader="dot" w:pos="10790"/>
            </w:tabs>
            <w:rPr>
              <w:rFonts w:asciiTheme="minorHAnsi" w:eastAsiaTheme="minorEastAsia" w:hAnsiTheme="minorHAnsi"/>
              <w:noProof/>
              <w:sz w:val="22"/>
              <w:lang w:eastAsia="en-CA"/>
            </w:rPr>
          </w:pPr>
          <w:hyperlink w:anchor="_Toc129855469" w:history="1">
            <w:r w:rsidR="006869A6" w:rsidRPr="00027EC8">
              <w:rPr>
                <w:rStyle w:val="Hyperlink"/>
                <w:noProof/>
              </w:rPr>
              <w:t>Course Descriptions</w:t>
            </w:r>
            <w:r w:rsidR="006869A6">
              <w:rPr>
                <w:noProof/>
                <w:webHidden/>
              </w:rPr>
              <w:tab/>
            </w:r>
            <w:r w:rsidR="006869A6">
              <w:rPr>
                <w:noProof/>
                <w:webHidden/>
              </w:rPr>
              <w:fldChar w:fldCharType="begin"/>
            </w:r>
            <w:r w:rsidR="006869A6">
              <w:rPr>
                <w:noProof/>
                <w:webHidden/>
              </w:rPr>
              <w:instrText xml:space="preserve"> PAGEREF _Toc129855469 \h </w:instrText>
            </w:r>
            <w:r w:rsidR="006869A6">
              <w:rPr>
                <w:noProof/>
                <w:webHidden/>
              </w:rPr>
            </w:r>
            <w:r w:rsidR="006869A6">
              <w:rPr>
                <w:noProof/>
                <w:webHidden/>
              </w:rPr>
              <w:fldChar w:fldCharType="separate"/>
            </w:r>
            <w:r w:rsidR="006869A6">
              <w:rPr>
                <w:noProof/>
                <w:webHidden/>
              </w:rPr>
              <w:t>20</w:t>
            </w:r>
            <w:r w:rsidR="006869A6">
              <w:rPr>
                <w:noProof/>
                <w:webHidden/>
              </w:rPr>
              <w:fldChar w:fldCharType="end"/>
            </w:r>
          </w:hyperlink>
        </w:p>
        <w:p w14:paraId="762CE0C1" w14:textId="410D46B2" w:rsidR="006869A6" w:rsidRDefault="006F6C00">
          <w:pPr>
            <w:pStyle w:val="TOC2"/>
            <w:tabs>
              <w:tab w:val="right" w:leader="dot" w:pos="10790"/>
            </w:tabs>
            <w:rPr>
              <w:rFonts w:asciiTheme="minorHAnsi" w:eastAsiaTheme="minorEastAsia" w:hAnsiTheme="minorHAnsi"/>
              <w:noProof/>
              <w:sz w:val="22"/>
              <w:lang w:eastAsia="en-CA"/>
            </w:rPr>
          </w:pPr>
          <w:hyperlink w:anchor="_Toc129855470" w:history="1">
            <w:r w:rsidR="006869A6" w:rsidRPr="00027EC8">
              <w:rPr>
                <w:rStyle w:val="Hyperlink"/>
                <w:noProof/>
              </w:rPr>
              <w:t>Languages and Literature</w:t>
            </w:r>
            <w:r w:rsidR="006869A6">
              <w:rPr>
                <w:noProof/>
                <w:webHidden/>
              </w:rPr>
              <w:tab/>
            </w:r>
            <w:r w:rsidR="006869A6">
              <w:rPr>
                <w:noProof/>
                <w:webHidden/>
              </w:rPr>
              <w:fldChar w:fldCharType="begin"/>
            </w:r>
            <w:r w:rsidR="006869A6">
              <w:rPr>
                <w:noProof/>
                <w:webHidden/>
              </w:rPr>
              <w:instrText xml:space="preserve"> PAGEREF _Toc129855470 \h </w:instrText>
            </w:r>
            <w:r w:rsidR="006869A6">
              <w:rPr>
                <w:noProof/>
                <w:webHidden/>
              </w:rPr>
            </w:r>
            <w:r w:rsidR="006869A6">
              <w:rPr>
                <w:noProof/>
                <w:webHidden/>
              </w:rPr>
              <w:fldChar w:fldCharType="separate"/>
            </w:r>
            <w:r w:rsidR="006869A6">
              <w:rPr>
                <w:noProof/>
                <w:webHidden/>
              </w:rPr>
              <w:t>20</w:t>
            </w:r>
            <w:r w:rsidR="006869A6">
              <w:rPr>
                <w:noProof/>
                <w:webHidden/>
              </w:rPr>
              <w:fldChar w:fldCharType="end"/>
            </w:r>
          </w:hyperlink>
        </w:p>
        <w:p w14:paraId="32B7390F" w14:textId="24D006A2" w:rsidR="006869A6" w:rsidRDefault="006F6C00">
          <w:pPr>
            <w:pStyle w:val="TOC2"/>
            <w:tabs>
              <w:tab w:val="right" w:leader="dot" w:pos="10790"/>
            </w:tabs>
            <w:rPr>
              <w:rFonts w:asciiTheme="minorHAnsi" w:eastAsiaTheme="minorEastAsia" w:hAnsiTheme="minorHAnsi"/>
              <w:noProof/>
              <w:sz w:val="22"/>
              <w:lang w:eastAsia="en-CA"/>
            </w:rPr>
          </w:pPr>
          <w:hyperlink w:anchor="_Toc129855471" w:history="1">
            <w:r w:rsidR="006869A6" w:rsidRPr="00027EC8">
              <w:rPr>
                <w:rStyle w:val="Hyperlink"/>
                <w:noProof/>
              </w:rPr>
              <w:t>Humanities</w:t>
            </w:r>
            <w:r w:rsidR="006869A6">
              <w:rPr>
                <w:noProof/>
                <w:webHidden/>
              </w:rPr>
              <w:tab/>
            </w:r>
            <w:r w:rsidR="006869A6">
              <w:rPr>
                <w:noProof/>
                <w:webHidden/>
              </w:rPr>
              <w:fldChar w:fldCharType="begin"/>
            </w:r>
            <w:r w:rsidR="006869A6">
              <w:rPr>
                <w:noProof/>
                <w:webHidden/>
              </w:rPr>
              <w:instrText xml:space="preserve"> PAGEREF _Toc129855471 \h </w:instrText>
            </w:r>
            <w:r w:rsidR="006869A6">
              <w:rPr>
                <w:noProof/>
                <w:webHidden/>
              </w:rPr>
            </w:r>
            <w:r w:rsidR="006869A6">
              <w:rPr>
                <w:noProof/>
                <w:webHidden/>
              </w:rPr>
              <w:fldChar w:fldCharType="separate"/>
            </w:r>
            <w:r w:rsidR="006869A6">
              <w:rPr>
                <w:noProof/>
                <w:webHidden/>
              </w:rPr>
              <w:t>22</w:t>
            </w:r>
            <w:r w:rsidR="006869A6">
              <w:rPr>
                <w:noProof/>
                <w:webHidden/>
              </w:rPr>
              <w:fldChar w:fldCharType="end"/>
            </w:r>
          </w:hyperlink>
        </w:p>
        <w:p w14:paraId="3A14D27C" w14:textId="3302D906" w:rsidR="006869A6" w:rsidRDefault="006F6C00">
          <w:pPr>
            <w:pStyle w:val="TOC2"/>
            <w:tabs>
              <w:tab w:val="right" w:leader="dot" w:pos="10790"/>
            </w:tabs>
            <w:rPr>
              <w:rFonts w:asciiTheme="minorHAnsi" w:eastAsiaTheme="minorEastAsia" w:hAnsiTheme="minorHAnsi"/>
              <w:noProof/>
              <w:sz w:val="22"/>
              <w:lang w:eastAsia="en-CA"/>
            </w:rPr>
          </w:pPr>
          <w:hyperlink w:anchor="_Toc129855472" w:history="1">
            <w:r w:rsidR="006869A6" w:rsidRPr="00027EC8">
              <w:rPr>
                <w:rStyle w:val="Hyperlink"/>
                <w:noProof/>
                <w:shd w:val="clear" w:color="auto" w:fill="FFFFFF"/>
              </w:rPr>
              <w:t>Mathematics</w:t>
            </w:r>
            <w:r w:rsidR="006869A6">
              <w:rPr>
                <w:noProof/>
                <w:webHidden/>
              </w:rPr>
              <w:tab/>
            </w:r>
            <w:r w:rsidR="006869A6">
              <w:rPr>
                <w:noProof/>
                <w:webHidden/>
              </w:rPr>
              <w:fldChar w:fldCharType="begin"/>
            </w:r>
            <w:r w:rsidR="006869A6">
              <w:rPr>
                <w:noProof/>
                <w:webHidden/>
              </w:rPr>
              <w:instrText xml:space="preserve"> PAGEREF _Toc129855472 \h </w:instrText>
            </w:r>
            <w:r w:rsidR="006869A6">
              <w:rPr>
                <w:noProof/>
                <w:webHidden/>
              </w:rPr>
            </w:r>
            <w:r w:rsidR="006869A6">
              <w:rPr>
                <w:noProof/>
                <w:webHidden/>
              </w:rPr>
              <w:fldChar w:fldCharType="separate"/>
            </w:r>
            <w:r w:rsidR="006869A6">
              <w:rPr>
                <w:noProof/>
                <w:webHidden/>
              </w:rPr>
              <w:t>24</w:t>
            </w:r>
            <w:r w:rsidR="006869A6">
              <w:rPr>
                <w:noProof/>
                <w:webHidden/>
              </w:rPr>
              <w:fldChar w:fldCharType="end"/>
            </w:r>
          </w:hyperlink>
        </w:p>
        <w:p w14:paraId="4BDBB750" w14:textId="07421296" w:rsidR="006869A6" w:rsidRDefault="006F6C00">
          <w:pPr>
            <w:pStyle w:val="TOC2"/>
            <w:tabs>
              <w:tab w:val="right" w:leader="dot" w:pos="10790"/>
            </w:tabs>
            <w:rPr>
              <w:rFonts w:asciiTheme="minorHAnsi" w:eastAsiaTheme="minorEastAsia" w:hAnsiTheme="minorHAnsi"/>
              <w:noProof/>
              <w:sz w:val="22"/>
              <w:lang w:eastAsia="en-CA"/>
            </w:rPr>
          </w:pPr>
          <w:hyperlink w:anchor="_Toc129855473" w:history="1">
            <w:r w:rsidR="006869A6" w:rsidRPr="00027EC8">
              <w:rPr>
                <w:rStyle w:val="Hyperlink"/>
                <w:noProof/>
              </w:rPr>
              <w:t>Sciences</w:t>
            </w:r>
            <w:r w:rsidR="006869A6">
              <w:rPr>
                <w:noProof/>
                <w:webHidden/>
              </w:rPr>
              <w:tab/>
            </w:r>
            <w:r w:rsidR="006869A6">
              <w:rPr>
                <w:noProof/>
                <w:webHidden/>
              </w:rPr>
              <w:fldChar w:fldCharType="begin"/>
            </w:r>
            <w:r w:rsidR="006869A6">
              <w:rPr>
                <w:noProof/>
                <w:webHidden/>
              </w:rPr>
              <w:instrText xml:space="preserve"> PAGEREF _Toc129855473 \h </w:instrText>
            </w:r>
            <w:r w:rsidR="006869A6">
              <w:rPr>
                <w:noProof/>
                <w:webHidden/>
              </w:rPr>
            </w:r>
            <w:r w:rsidR="006869A6">
              <w:rPr>
                <w:noProof/>
                <w:webHidden/>
              </w:rPr>
              <w:fldChar w:fldCharType="separate"/>
            </w:r>
            <w:r w:rsidR="006869A6">
              <w:rPr>
                <w:noProof/>
                <w:webHidden/>
              </w:rPr>
              <w:t>27</w:t>
            </w:r>
            <w:r w:rsidR="006869A6">
              <w:rPr>
                <w:noProof/>
                <w:webHidden/>
              </w:rPr>
              <w:fldChar w:fldCharType="end"/>
            </w:r>
          </w:hyperlink>
        </w:p>
        <w:p w14:paraId="471450DA" w14:textId="63E41C72" w:rsidR="006869A6" w:rsidRDefault="006F6C00">
          <w:pPr>
            <w:pStyle w:val="TOC2"/>
            <w:tabs>
              <w:tab w:val="right" w:leader="dot" w:pos="10790"/>
            </w:tabs>
            <w:rPr>
              <w:rFonts w:asciiTheme="minorHAnsi" w:eastAsiaTheme="minorEastAsia" w:hAnsiTheme="minorHAnsi"/>
              <w:noProof/>
              <w:sz w:val="22"/>
              <w:lang w:eastAsia="en-CA"/>
            </w:rPr>
          </w:pPr>
          <w:hyperlink w:anchor="_Toc129855474" w:history="1">
            <w:r w:rsidR="006869A6" w:rsidRPr="00027EC8">
              <w:rPr>
                <w:rStyle w:val="Hyperlink"/>
                <w:noProof/>
              </w:rPr>
              <w:t>Personalized Well-Being</w:t>
            </w:r>
            <w:r w:rsidR="006869A6">
              <w:rPr>
                <w:noProof/>
                <w:webHidden/>
              </w:rPr>
              <w:tab/>
            </w:r>
            <w:r w:rsidR="006869A6">
              <w:rPr>
                <w:noProof/>
                <w:webHidden/>
              </w:rPr>
              <w:fldChar w:fldCharType="begin"/>
            </w:r>
            <w:r w:rsidR="006869A6">
              <w:rPr>
                <w:noProof/>
                <w:webHidden/>
              </w:rPr>
              <w:instrText xml:space="preserve"> PAGEREF _Toc129855474 \h </w:instrText>
            </w:r>
            <w:r w:rsidR="006869A6">
              <w:rPr>
                <w:noProof/>
                <w:webHidden/>
              </w:rPr>
            </w:r>
            <w:r w:rsidR="006869A6">
              <w:rPr>
                <w:noProof/>
                <w:webHidden/>
              </w:rPr>
              <w:fldChar w:fldCharType="separate"/>
            </w:r>
            <w:r w:rsidR="006869A6">
              <w:rPr>
                <w:noProof/>
                <w:webHidden/>
              </w:rPr>
              <w:t>30</w:t>
            </w:r>
            <w:r w:rsidR="006869A6">
              <w:rPr>
                <w:noProof/>
                <w:webHidden/>
              </w:rPr>
              <w:fldChar w:fldCharType="end"/>
            </w:r>
          </w:hyperlink>
        </w:p>
        <w:p w14:paraId="716E9E66" w14:textId="4567802A" w:rsidR="006869A6" w:rsidRDefault="006F6C00">
          <w:pPr>
            <w:pStyle w:val="TOC3"/>
            <w:tabs>
              <w:tab w:val="right" w:leader="dot" w:pos="10790"/>
            </w:tabs>
            <w:rPr>
              <w:rFonts w:asciiTheme="minorHAnsi" w:eastAsiaTheme="minorEastAsia" w:hAnsiTheme="minorHAnsi"/>
              <w:noProof/>
              <w:sz w:val="22"/>
              <w:lang w:eastAsia="en-CA"/>
            </w:rPr>
          </w:pPr>
          <w:hyperlink w:anchor="_Toc129855475" w:history="1">
            <w:r w:rsidR="006869A6" w:rsidRPr="00027EC8">
              <w:rPr>
                <w:rStyle w:val="Hyperlink"/>
                <w:noProof/>
              </w:rPr>
              <w:t>Creative Arts</w:t>
            </w:r>
            <w:r w:rsidR="006869A6">
              <w:rPr>
                <w:noProof/>
                <w:webHidden/>
              </w:rPr>
              <w:tab/>
            </w:r>
            <w:r w:rsidR="006869A6">
              <w:rPr>
                <w:noProof/>
                <w:webHidden/>
              </w:rPr>
              <w:fldChar w:fldCharType="begin"/>
            </w:r>
            <w:r w:rsidR="006869A6">
              <w:rPr>
                <w:noProof/>
                <w:webHidden/>
              </w:rPr>
              <w:instrText xml:space="preserve"> PAGEREF _Toc129855475 \h </w:instrText>
            </w:r>
            <w:r w:rsidR="006869A6">
              <w:rPr>
                <w:noProof/>
                <w:webHidden/>
              </w:rPr>
            </w:r>
            <w:r w:rsidR="006869A6">
              <w:rPr>
                <w:noProof/>
                <w:webHidden/>
              </w:rPr>
              <w:fldChar w:fldCharType="separate"/>
            </w:r>
            <w:r w:rsidR="006869A6">
              <w:rPr>
                <w:noProof/>
                <w:webHidden/>
              </w:rPr>
              <w:t>30</w:t>
            </w:r>
            <w:r w:rsidR="006869A6">
              <w:rPr>
                <w:noProof/>
                <w:webHidden/>
              </w:rPr>
              <w:fldChar w:fldCharType="end"/>
            </w:r>
          </w:hyperlink>
        </w:p>
        <w:p w14:paraId="3BBF9BC7" w14:textId="70808EB5" w:rsidR="006869A6" w:rsidRDefault="006F6C00">
          <w:pPr>
            <w:pStyle w:val="TOC3"/>
            <w:tabs>
              <w:tab w:val="right" w:leader="dot" w:pos="10790"/>
            </w:tabs>
            <w:rPr>
              <w:rFonts w:asciiTheme="minorHAnsi" w:eastAsiaTheme="minorEastAsia" w:hAnsiTheme="minorHAnsi"/>
              <w:noProof/>
              <w:sz w:val="22"/>
              <w:lang w:eastAsia="en-CA"/>
            </w:rPr>
          </w:pPr>
          <w:hyperlink w:anchor="_Toc129855476" w:history="1">
            <w:r w:rsidR="006869A6" w:rsidRPr="00027EC8">
              <w:rPr>
                <w:rStyle w:val="Hyperlink"/>
                <w:noProof/>
              </w:rPr>
              <w:t>Wellness and Physical Education</w:t>
            </w:r>
            <w:r w:rsidR="006869A6">
              <w:rPr>
                <w:noProof/>
                <w:webHidden/>
              </w:rPr>
              <w:tab/>
            </w:r>
            <w:r w:rsidR="006869A6">
              <w:rPr>
                <w:noProof/>
                <w:webHidden/>
              </w:rPr>
              <w:fldChar w:fldCharType="begin"/>
            </w:r>
            <w:r w:rsidR="006869A6">
              <w:rPr>
                <w:noProof/>
                <w:webHidden/>
              </w:rPr>
              <w:instrText xml:space="preserve"> PAGEREF _Toc129855476 \h </w:instrText>
            </w:r>
            <w:r w:rsidR="006869A6">
              <w:rPr>
                <w:noProof/>
                <w:webHidden/>
              </w:rPr>
            </w:r>
            <w:r w:rsidR="006869A6">
              <w:rPr>
                <w:noProof/>
                <w:webHidden/>
              </w:rPr>
              <w:fldChar w:fldCharType="separate"/>
            </w:r>
            <w:r w:rsidR="006869A6">
              <w:rPr>
                <w:noProof/>
                <w:webHidden/>
              </w:rPr>
              <w:t>32</w:t>
            </w:r>
            <w:r w:rsidR="006869A6">
              <w:rPr>
                <w:noProof/>
                <w:webHidden/>
              </w:rPr>
              <w:fldChar w:fldCharType="end"/>
            </w:r>
          </w:hyperlink>
        </w:p>
        <w:p w14:paraId="40C7EA59" w14:textId="699BE30F" w:rsidR="006869A6" w:rsidRDefault="006F6C00">
          <w:pPr>
            <w:pStyle w:val="TOC3"/>
            <w:tabs>
              <w:tab w:val="right" w:leader="dot" w:pos="10790"/>
            </w:tabs>
            <w:rPr>
              <w:rFonts w:asciiTheme="minorHAnsi" w:eastAsiaTheme="minorEastAsia" w:hAnsiTheme="minorHAnsi"/>
              <w:noProof/>
              <w:sz w:val="22"/>
              <w:lang w:eastAsia="en-CA"/>
            </w:rPr>
          </w:pPr>
          <w:hyperlink w:anchor="_Toc129855477" w:history="1">
            <w:r w:rsidR="006869A6" w:rsidRPr="00027EC8">
              <w:rPr>
                <w:rStyle w:val="Hyperlink"/>
                <w:noProof/>
              </w:rPr>
              <w:t>Career, Information Communication Technology, Occupational, and Skilled Trades Options</w:t>
            </w:r>
            <w:r w:rsidR="006869A6">
              <w:rPr>
                <w:noProof/>
                <w:webHidden/>
              </w:rPr>
              <w:tab/>
            </w:r>
            <w:r w:rsidR="006869A6">
              <w:rPr>
                <w:noProof/>
                <w:webHidden/>
              </w:rPr>
              <w:fldChar w:fldCharType="begin"/>
            </w:r>
            <w:r w:rsidR="006869A6">
              <w:rPr>
                <w:noProof/>
                <w:webHidden/>
              </w:rPr>
              <w:instrText xml:space="preserve"> PAGEREF _Toc129855477 \h </w:instrText>
            </w:r>
            <w:r w:rsidR="006869A6">
              <w:rPr>
                <w:noProof/>
                <w:webHidden/>
              </w:rPr>
            </w:r>
            <w:r w:rsidR="006869A6">
              <w:rPr>
                <w:noProof/>
                <w:webHidden/>
              </w:rPr>
              <w:fldChar w:fldCharType="separate"/>
            </w:r>
            <w:r w:rsidR="006869A6">
              <w:rPr>
                <w:noProof/>
                <w:webHidden/>
              </w:rPr>
              <w:t>34</w:t>
            </w:r>
            <w:r w:rsidR="006869A6">
              <w:rPr>
                <w:noProof/>
                <w:webHidden/>
              </w:rPr>
              <w:fldChar w:fldCharType="end"/>
            </w:r>
          </w:hyperlink>
        </w:p>
        <w:p w14:paraId="507635FE" w14:textId="72791BCC" w:rsidR="006869A6" w:rsidRDefault="006F6C00">
          <w:pPr>
            <w:pStyle w:val="TOC1"/>
            <w:tabs>
              <w:tab w:val="right" w:leader="dot" w:pos="10790"/>
            </w:tabs>
            <w:rPr>
              <w:rFonts w:asciiTheme="minorHAnsi" w:eastAsiaTheme="minorEastAsia" w:hAnsiTheme="minorHAnsi"/>
              <w:noProof/>
              <w:sz w:val="22"/>
              <w:lang w:eastAsia="en-CA"/>
            </w:rPr>
          </w:pPr>
          <w:hyperlink w:anchor="_Toc129855478" w:history="1">
            <w:r w:rsidR="006869A6" w:rsidRPr="00027EC8">
              <w:rPr>
                <w:rStyle w:val="Hyperlink"/>
                <w:noProof/>
              </w:rPr>
              <w:t>Pathway Examples</w:t>
            </w:r>
            <w:r w:rsidR="006869A6">
              <w:rPr>
                <w:noProof/>
                <w:webHidden/>
              </w:rPr>
              <w:tab/>
            </w:r>
            <w:r w:rsidR="006869A6">
              <w:rPr>
                <w:noProof/>
                <w:webHidden/>
              </w:rPr>
              <w:fldChar w:fldCharType="begin"/>
            </w:r>
            <w:r w:rsidR="006869A6">
              <w:rPr>
                <w:noProof/>
                <w:webHidden/>
              </w:rPr>
              <w:instrText xml:space="preserve"> PAGEREF _Toc129855478 \h </w:instrText>
            </w:r>
            <w:r w:rsidR="006869A6">
              <w:rPr>
                <w:noProof/>
                <w:webHidden/>
              </w:rPr>
            </w:r>
            <w:r w:rsidR="006869A6">
              <w:rPr>
                <w:noProof/>
                <w:webHidden/>
              </w:rPr>
              <w:fldChar w:fldCharType="separate"/>
            </w:r>
            <w:r w:rsidR="006869A6">
              <w:rPr>
                <w:noProof/>
                <w:webHidden/>
              </w:rPr>
              <w:t>38</w:t>
            </w:r>
            <w:r w:rsidR="006869A6">
              <w:rPr>
                <w:noProof/>
                <w:webHidden/>
              </w:rPr>
              <w:fldChar w:fldCharType="end"/>
            </w:r>
          </w:hyperlink>
        </w:p>
        <w:p w14:paraId="55808711" w14:textId="62022D0F" w:rsidR="00570259" w:rsidRPr="00567D65" w:rsidRDefault="00570259" w:rsidP="00EB44CE">
          <w:pPr>
            <w:spacing w:after="0"/>
            <w:rPr>
              <w:rFonts w:cs="Arial"/>
            </w:rPr>
          </w:pPr>
          <w:r w:rsidRPr="00567D65">
            <w:rPr>
              <w:rFonts w:cs="Arial"/>
            </w:rPr>
            <w:fldChar w:fldCharType="end"/>
          </w:r>
        </w:p>
      </w:sdtContent>
    </w:sdt>
    <w:p w14:paraId="2D35DA45" w14:textId="267AD44C" w:rsidR="00A91410" w:rsidRPr="00567D65" w:rsidRDefault="00A91410" w:rsidP="00EB44CE">
      <w:pPr>
        <w:spacing w:after="0"/>
        <w:rPr>
          <w:rFonts w:cs="Arial"/>
        </w:rPr>
      </w:pPr>
    </w:p>
    <w:p w14:paraId="512F3F33" w14:textId="4A12F4C3" w:rsidR="00A91410" w:rsidRPr="00567D65" w:rsidRDefault="00A91410" w:rsidP="00EB44CE">
      <w:pPr>
        <w:spacing w:after="0"/>
        <w:rPr>
          <w:rFonts w:cs="Arial"/>
        </w:rPr>
      </w:pPr>
    </w:p>
    <w:p w14:paraId="19EAC9E6" w14:textId="5B7E5840" w:rsidR="008401BF" w:rsidRPr="00567D65" w:rsidRDefault="00B10356" w:rsidP="0098430A">
      <w:pPr>
        <w:pStyle w:val="Heading1"/>
      </w:pPr>
      <w:r w:rsidRPr="00567D65">
        <w:rPr>
          <w:sz w:val="32"/>
          <w:szCs w:val="32"/>
        </w:rPr>
        <w:br w:type="page"/>
      </w:r>
      <w:bookmarkStart w:id="0" w:name="_Toc129855451"/>
      <w:r w:rsidR="002C5E3B" w:rsidRPr="00567D65">
        <w:t xml:space="preserve">Introduction and General </w:t>
      </w:r>
      <w:r w:rsidR="009B28E5" w:rsidRPr="00567D65">
        <w:t>Information</w:t>
      </w:r>
      <w:bookmarkEnd w:id="0"/>
    </w:p>
    <w:p w14:paraId="730D8591" w14:textId="77777777" w:rsidR="00F71430" w:rsidRPr="00567D65" w:rsidRDefault="00F71430" w:rsidP="00F71430">
      <w:pPr>
        <w:spacing w:after="0"/>
        <w:rPr>
          <w:rFonts w:cs="Arial"/>
        </w:rPr>
      </w:pPr>
    </w:p>
    <w:p w14:paraId="608C91EF" w14:textId="24E4AF4B" w:rsidR="002C5E3B" w:rsidRPr="00567D65" w:rsidRDefault="002C5E3B" w:rsidP="00EB44CE">
      <w:pPr>
        <w:spacing w:after="0"/>
        <w:rPr>
          <w:rFonts w:cs="Arial"/>
          <w:szCs w:val="24"/>
        </w:rPr>
      </w:pPr>
      <w:r w:rsidRPr="00567D65">
        <w:rPr>
          <w:rFonts w:cs="Arial"/>
          <w:szCs w:val="24"/>
        </w:rPr>
        <w:t>The purpose of this guide is to provide pertinent information for students as they</w:t>
      </w:r>
      <w:r w:rsidR="005F3B7D" w:rsidRPr="00567D65">
        <w:rPr>
          <w:rFonts w:cs="Arial"/>
          <w:szCs w:val="24"/>
        </w:rPr>
        <w:t xml:space="preserve"> enter high school in Grade 9 and begin to</w:t>
      </w:r>
      <w:r w:rsidRPr="00567D65">
        <w:rPr>
          <w:rFonts w:cs="Arial"/>
          <w:szCs w:val="24"/>
        </w:rPr>
        <w:t xml:space="preserve"> select </w:t>
      </w:r>
      <w:r w:rsidR="008969B8" w:rsidRPr="00567D65">
        <w:rPr>
          <w:rFonts w:cs="Arial"/>
          <w:szCs w:val="24"/>
        </w:rPr>
        <w:t xml:space="preserve">courses </w:t>
      </w:r>
      <w:r w:rsidR="005F3B7D" w:rsidRPr="00567D65">
        <w:rPr>
          <w:rFonts w:cs="Arial"/>
          <w:szCs w:val="24"/>
        </w:rPr>
        <w:t>in</w:t>
      </w:r>
      <w:r w:rsidR="008969B8" w:rsidRPr="00567D65">
        <w:rPr>
          <w:rFonts w:cs="Arial"/>
          <w:szCs w:val="24"/>
        </w:rPr>
        <w:t xml:space="preserve"> Grades 10 through 12</w:t>
      </w:r>
      <w:r w:rsidRPr="00567D65">
        <w:rPr>
          <w:rFonts w:cs="Arial"/>
          <w:szCs w:val="24"/>
        </w:rPr>
        <w:t>.</w:t>
      </w:r>
    </w:p>
    <w:p w14:paraId="74258A8A" w14:textId="77777777" w:rsidR="006312C7" w:rsidRPr="00567D65" w:rsidRDefault="006312C7" w:rsidP="00EB44CE">
      <w:pPr>
        <w:spacing w:after="0"/>
        <w:rPr>
          <w:rFonts w:cs="Arial"/>
          <w:szCs w:val="24"/>
        </w:rPr>
      </w:pPr>
    </w:p>
    <w:p w14:paraId="4C051ACC" w14:textId="7AAB8A79" w:rsidR="008401BF" w:rsidRPr="00567D65" w:rsidRDefault="001E5447" w:rsidP="00EB44CE">
      <w:pPr>
        <w:spacing w:after="0"/>
        <w:rPr>
          <w:rFonts w:cs="Arial"/>
          <w:szCs w:val="24"/>
        </w:rPr>
      </w:pPr>
      <w:r w:rsidRPr="00567D65">
        <w:rPr>
          <w:rFonts w:cs="Arial"/>
          <w:szCs w:val="24"/>
        </w:rPr>
        <w:t>A</w:t>
      </w:r>
      <w:r w:rsidR="00C127C8" w:rsidRPr="00567D65">
        <w:rPr>
          <w:rFonts w:cs="Arial"/>
          <w:szCs w:val="24"/>
        </w:rPr>
        <w:t xml:space="preserve"> new Pathway to Graduation </w:t>
      </w:r>
      <w:r w:rsidRPr="00567D65">
        <w:rPr>
          <w:rFonts w:cs="Arial"/>
          <w:szCs w:val="24"/>
        </w:rPr>
        <w:t xml:space="preserve">is </w:t>
      </w:r>
      <w:r w:rsidR="00C127C8" w:rsidRPr="00567D65">
        <w:rPr>
          <w:rFonts w:cs="Arial"/>
          <w:szCs w:val="24"/>
        </w:rPr>
        <w:t>beginning</w:t>
      </w:r>
      <w:r w:rsidRPr="00567D65">
        <w:rPr>
          <w:rFonts w:cs="Arial"/>
          <w:szCs w:val="24"/>
        </w:rPr>
        <w:t xml:space="preserve"> for students entering grade 10 in September 2023</w:t>
      </w:r>
      <w:r w:rsidR="00C127C8" w:rsidRPr="00567D65">
        <w:rPr>
          <w:rFonts w:cs="Arial"/>
          <w:szCs w:val="24"/>
        </w:rPr>
        <w:t xml:space="preserve">. </w:t>
      </w:r>
      <w:r w:rsidR="00EF7D2F" w:rsidRPr="00567D65">
        <w:rPr>
          <w:rFonts w:cs="Arial"/>
          <w:szCs w:val="24"/>
        </w:rPr>
        <w:t xml:space="preserve">All students </w:t>
      </w:r>
      <w:r w:rsidR="00A20AE7" w:rsidRPr="00567D65">
        <w:rPr>
          <w:rFonts w:cs="Arial"/>
          <w:szCs w:val="24"/>
        </w:rPr>
        <w:t xml:space="preserve">expected to graduate in 2024 and 2025, </w:t>
      </w:r>
      <w:r w:rsidR="00EF7D2F" w:rsidRPr="00567D65">
        <w:rPr>
          <w:rFonts w:cs="Arial"/>
          <w:szCs w:val="24"/>
        </w:rPr>
        <w:t>will follow previously outlined graduation requirements</w:t>
      </w:r>
      <w:r w:rsidR="00D211B1" w:rsidRPr="00567D65">
        <w:rPr>
          <w:rFonts w:cs="Arial"/>
          <w:szCs w:val="24"/>
        </w:rPr>
        <w:t xml:space="preserve"> which will be addressed in this document as well.</w:t>
      </w:r>
      <w:r w:rsidR="00A20AE7" w:rsidRPr="00567D65">
        <w:rPr>
          <w:rFonts w:cs="Arial"/>
          <w:szCs w:val="24"/>
        </w:rPr>
        <w:t xml:space="preserve"> Students expected to graduate in 2026 will follow the newly prescribed Graduation Pathway</w:t>
      </w:r>
      <w:r w:rsidR="00C47590" w:rsidRPr="00567D65">
        <w:rPr>
          <w:rFonts w:cs="Arial"/>
          <w:szCs w:val="24"/>
        </w:rPr>
        <w:t>, also included below</w:t>
      </w:r>
      <w:r w:rsidR="00A20AE7" w:rsidRPr="00567D65">
        <w:rPr>
          <w:rFonts w:cs="Arial"/>
          <w:szCs w:val="24"/>
        </w:rPr>
        <w:t>.</w:t>
      </w:r>
    </w:p>
    <w:p w14:paraId="21EC45CF" w14:textId="77777777" w:rsidR="00F62E59" w:rsidRPr="00567D65" w:rsidRDefault="00F62E59" w:rsidP="00EB44CE">
      <w:pPr>
        <w:spacing w:after="0"/>
        <w:rPr>
          <w:rFonts w:cs="Arial"/>
          <w:szCs w:val="24"/>
        </w:rPr>
      </w:pPr>
    </w:p>
    <w:p w14:paraId="22C44D1B" w14:textId="0E3A76FA" w:rsidR="008401BF" w:rsidRPr="00567D65" w:rsidRDefault="00163FD4" w:rsidP="000D5420">
      <w:pPr>
        <w:pStyle w:val="Heading2"/>
      </w:pPr>
      <w:bookmarkStart w:id="1" w:name="_Toc129855452"/>
      <w:r w:rsidRPr="00567D65">
        <w:t>G</w:t>
      </w:r>
      <w:r w:rsidR="008401BF" w:rsidRPr="00567D65">
        <w:t>eneral</w:t>
      </w:r>
      <w:r w:rsidRPr="00567D65">
        <w:t xml:space="preserve"> Requirements</w:t>
      </w:r>
      <w:bookmarkEnd w:id="1"/>
    </w:p>
    <w:p w14:paraId="73F303A6" w14:textId="77777777" w:rsidR="00F71430" w:rsidRPr="00567D65" w:rsidRDefault="00F71430" w:rsidP="00F71430">
      <w:pPr>
        <w:spacing w:after="0"/>
        <w:rPr>
          <w:rFonts w:cs="Arial"/>
        </w:rPr>
      </w:pPr>
    </w:p>
    <w:p w14:paraId="0BBF5FDB" w14:textId="39D51BC6" w:rsidR="00F76CDB" w:rsidRPr="00567D65" w:rsidRDefault="00F04FD4" w:rsidP="00EB44CE">
      <w:pPr>
        <w:spacing w:after="0"/>
        <w:rPr>
          <w:rStyle w:val="Hyperlink"/>
          <w:rFonts w:cs="Arial"/>
          <w:b/>
          <w:bCs/>
          <w:szCs w:val="24"/>
          <w:u w:val="none"/>
        </w:rPr>
      </w:pPr>
      <w:r w:rsidRPr="00567D65">
        <w:rPr>
          <w:rFonts w:cs="Arial"/>
          <w:szCs w:val="24"/>
        </w:rPr>
        <w:t xml:space="preserve">Students who are expected to graduate </w:t>
      </w:r>
      <w:r w:rsidR="00255BE8" w:rsidRPr="00567D65">
        <w:rPr>
          <w:rFonts w:cs="Arial"/>
          <w:szCs w:val="24"/>
        </w:rPr>
        <w:t>until 2025</w:t>
      </w:r>
      <w:r w:rsidRPr="00567D65">
        <w:rPr>
          <w:rFonts w:cs="Arial"/>
          <w:szCs w:val="24"/>
        </w:rPr>
        <w:t xml:space="preserve"> </w:t>
      </w:r>
      <w:r w:rsidR="00A0406F" w:rsidRPr="00567D65">
        <w:rPr>
          <w:rFonts w:cs="Arial"/>
          <w:szCs w:val="24"/>
        </w:rPr>
        <w:t xml:space="preserve">will follow requirements outlined in </w:t>
      </w:r>
      <w:hyperlink r:id="rId11" w:history="1">
        <w:r w:rsidR="00A0406F" w:rsidRPr="00567D65">
          <w:rPr>
            <w:rStyle w:val="Hyperlink"/>
            <w:rFonts w:cs="Arial"/>
            <w:szCs w:val="24"/>
          </w:rPr>
          <w:t>Policy 316A</w:t>
        </w:r>
      </w:hyperlink>
      <w:r w:rsidR="00A0406F" w:rsidRPr="00567D65">
        <w:rPr>
          <w:rStyle w:val="Hyperlink"/>
          <w:rFonts w:cs="Arial"/>
          <w:szCs w:val="24"/>
          <w:u w:val="none"/>
        </w:rPr>
        <w:t>.</w:t>
      </w:r>
      <w:r w:rsidR="00A0406F" w:rsidRPr="00567D65">
        <w:rPr>
          <w:rStyle w:val="Hyperlink"/>
          <w:rFonts w:cs="Arial"/>
          <w:b/>
          <w:bCs/>
          <w:szCs w:val="24"/>
          <w:u w:val="none"/>
        </w:rPr>
        <w:t xml:space="preserve"> </w:t>
      </w:r>
    </w:p>
    <w:p w14:paraId="4F875076" w14:textId="341D442C" w:rsidR="00F76CDB" w:rsidRPr="00567D65" w:rsidRDefault="00A0406F" w:rsidP="00EB44CE">
      <w:pPr>
        <w:pStyle w:val="ListParagraph"/>
        <w:numPr>
          <w:ilvl w:val="0"/>
          <w:numId w:val="10"/>
        </w:numPr>
        <w:spacing w:after="0"/>
        <w:rPr>
          <w:rFonts w:cs="Arial"/>
          <w:szCs w:val="24"/>
        </w:rPr>
      </w:pPr>
      <w:r w:rsidRPr="00567D65">
        <w:rPr>
          <w:rFonts w:cs="Arial"/>
          <w:szCs w:val="24"/>
        </w:rPr>
        <w:t>Students m</w:t>
      </w:r>
      <w:r w:rsidR="00F04FD4" w:rsidRPr="00567D65">
        <w:rPr>
          <w:rFonts w:cs="Arial"/>
          <w:szCs w:val="24"/>
        </w:rPr>
        <w:t>ust complete 18 credits total for high school graduation, 2 of which must be mathematics credits</w:t>
      </w:r>
      <w:r w:rsidR="00495E8D" w:rsidRPr="00567D65">
        <w:rPr>
          <w:rFonts w:cs="Arial"/>
          <w:szCs w:val="24"/>
        </w:rPr>
        <w:t xml:space="preserve"> and 5</w:t>
      </w:r>
      <w:r w:rsidR="00F76CDB" w:rsidRPr="00567D65">
        <w:rPr>
          <w:rFonts w:cs="Arial"/>
          <w:szCs w:val="24"/>
        </w:rPr>
        <w:t xml:space="preserve"> credits</w:t>
      </w:r>
      <w:r w:rsidR="00495E8D" w:rsidRPr="00567D65">
        <w:rPr>
          <w:rFonts w:cs="Arial"/>
          <w:szCs w:val="24"/>
        </w:rPr>
        <w:t xml:space="preserve"> at the Grade 12 level</w:t>
      </w:r>
      <w:r w:rsidR="004C4D2A" w:rsidRPr="00567D65">
        <w:rPr>
          <w:rFonts w:cs="Arial"/>
          <w:szCs w:val="24"/>
        </w:rPr>
        <w:t xml:space="preserve">. </w:t>
      </w:r>
    </w:p>
    <w:p w14:paraId="4F07886D" w14:textId="31F7E629" w:rsidR="00F76CDB" w:rsidRPr="00567D65" w:rsidRDefault="00F04FD4" w:rsidP="00EB44CE">
      <w:pPr>
        <w:pStyle w:val="ListParagraph"/>
        <w:numPr>
          <w:ilvl w:val="0"/>
          <w:numId w:val="10"/>
        </w:numPr>
        <w:spacing w:after="0"/>
        <w:rPr>
          <w:rFonts w:cs="Arial"/>
          <w:szCs w:val="24"/>
        </w:rPr>
      </w:pPr>
      <w:r w:rsidRPr="00567D65">
        <w:rPr>
          <w:rFonts w:cs="Arial"/>
          <w:szCs w:val="24"/>
        </w:rPr>
        <w:t>All students must attempt 2</w:t>
      </w:r>
      <w:r w:rsidR="005A10CE" w:rsidRPr="00567D65">
        <w:rPr>
          <w:rFonts w:cs="Arial"/>
          <w:szCs w:val="24"/>
        </w:rPr>
        <w:t>1</w:t>
      </w:r>
      <w:r w:rsidRPr="00567D65">
        <w:rPr>
          <w:rFonts w:cs="Arial"/>
          <w:szCs w:val="24"/>
        </w:rPr>
        <w:t xml:space="preserve"> credits and complete four semesters.</w:t>
      </w:r>
    </w:p>
    <w:p w14:paraId="77DF2C73" w14:textId="77777777" w:rsidR="00CD5A09" w:rsidRPr="00567D65" w:rsidRDefault="00C651E9" w:rsidP="00C651E9">
      <w:pPr>
        <w:pStyle w:val="ListParagraph"/>
        <w:numPr>
          <w:ilvl w:val="0"/>
          <w:numId w:val="10"/>
        </w:numPr>
        <w:spacing w:after="0"/>
        <w:rPr>
          <w:rFonts w:cs="Arial"/>
          <w:szCs w:val="24"/>
        </w:rPr>
      </w:pPr>
      <w:r w:rsidRPr="00567D65">
        <w:rPr>
          <w:rFonts w:cs="Arial"/>
          <w:szCs w:val="24"/>
        </w:rPr>
        <w:t>Students are required to take a full course load each semester. Exceptions are made for students needing an additional semester past the grade 12 year. They may take the minimum number of courses to complete graduation requirements.</w:t>
      </w:r>
    </w:p>
    <w:p w14:paraId="0E4579EE" w14:textId="5E021255" w:rsidR="00C651E9" w:rsidRPr="00567D65" w:rsidRDefault="00CD5A09" w:rsidP="00C651E9">
      <w:pPr>
        <w:pStyle w:val="ListParagraph"/>
        <w:numPr>
          <w:ilvl w:val="0"/>
          <w:numId w:val="10"/>
        </w:numPr>
        <w:spacing w:after="0"/>
        <w:rPr>
          <w:rFonts w:cs="Arial"/>
          <w:szCs w:val="24"/>
        </w:rPr>
      </w:pPr>
      <w:r w:rsidRPr="00567D65">
        <w:rPr>
          <w:rFonts w:cs="Arial"/>
          <w:szCs w:val="24"/>
        </w:rPr>
        <w:t>Successful completion of the English Language Proficiency Assessment</w:t>
      </w:r>
    </w:p>
    <w:p w14:paraId="10862AC3" w14:textId="19459DEC" w:rsidR="00126A2F" w:rsidRPr="00567D65" w:rsidRDefault="00567D65" w:rsidP="00C651E9">
      <w:pPr>
        <w:pStyle w:val="ListParagraph"/>
        <w:numPr>
          <w:ilvl w:val="0"/>
          <w:numId w:val="10"/>
        </w:numPr>
        <w:spacing w:after="0"/>
        <w:rPr>
          <w:rFonts w:cs="Arial"/>
          <w:szCs w:val="24"/>
        </w:rPr>
      </w:pPr>
      <w:r w:rsidRPr="00567D65">
        <w:rPr>
          <w:rFonts w:cs="Arial"/>
          <w:szCs w:val="24"/>
        </w:rPr>
        <w:t xml:space="preserve">To receive a French Immersion Certificate </w:t>
      </w:r>
      <w:r w:rsidRPr="00567D65">
        <w:rPr>
          <w:rFonts w:cs="Arial"/>
        </w:rPr>
        <w:t>5 FI courses in Grade 10, and a total combination of 5 FI courses over Grades 11 and 12 are required.</w:t>
      </w:r>
    </w:p>
    <w:p w14:paraId="7CCEA0EE" w14:textId="77777777" w:rsidR="00975232" w:rsidRPr="00567D65" w:rsidRDefault="00975232" w:rsidP="00EB44CE">
      <w:pPr>
        <w:spacing w:after="0"/>
        <w:rPr>
          <w:rFonts w:cs="Arial"/>
          <w:szCs w:val="24"/>
        </w:rPr>
      </w:pPr>
    </w:p>
    <w:p w14:paraId="55B59F03" w14:textId="6BD8CEFF" w:rsidR="00B0339E" w:rsidRPr="00567D65" w:rsidRDefault="004153FC" w:rsidP="00EB44CE">
      <w:pPr>
        <w:spacing w:after="0"/>
        <w:rPr>
          <w:rFonts w:cs="Arial"/>
          <w:szCs w:val="24"/>
        </w:rPr>
      </w:pPr>
      <w:r w:rsidRPr="00567D65">
        <w:rPr>
          <w:rFonts w:cs="Arial"/>
          <w:szCs w:val="24"/>
        </w:rPr>
        <w:t>Students who are expected to graduate in 2026</w:t>
      </w:r>
      <w:r w:rsidR="00255BE8" w:rsidRPr="00567D65">
        <w:rPr>
          <w:rFonts w:cs="Arial"/>
          <w:szCs w:val="24"/>
        </w:rPr>
        <w:t xml:space="preserve"> and beyond</w:t>
      </w:r>
      <w:r w:rsidR="00E61F77" w:rsidRPr="00567D65">
        <w:rPr>
          <w:rFonts w:cs="Arial"/>
          <w:szCs w:val="24"/>
        </w:rPr>
        <w:t xml:space="preserve"> will follow requirements outlined in Policy 316B (</w:t>
      </w:r>
      <w:r w:rsidR="00875114" w:rsidRPr="00567D65">
        <w:rPr>
          <w:rFonts w:cs="Arial"/>
          <w:szCs w:val="24"/>
          <w:highlight w:val="yellow"/>
        </w:rPr>
        <w:t>insert hyperlink</w:t>
      </w:r>
      <w:r w:rsidR="00875114" w:rsidRPr="00567D65">
        <w:rPr>
          <w:rFonts w:cs="Arial"/>
          <w:szCs w:val="24"/>
        </w:rPr>
        <w:t xml:space="preserve">). </w:t>
      </w:r>
    </w:p>
    <w:p w14:paraId="00B19280" w14:textId="77777777" w:rsidR="0042743C" w:rsidRPr="00567D65" w:rsidRDefault="00B0339E" w:rsidP="00EB44CE">
      <w:pPr>
        <w:pStyle w:val="ListParagraph"/>
        <w:numPr>
          <w:ilvl w:val="0"/>
          <w:numId w:val="9"/>
        </w:numPr>
        <w:spacing w:after="0" w:line="240" w:lineRule="auto"/>
        <w:rPr>
          <w:rFonts w:cs="Arial"/>
          <w:szCs w:val="24"/>
        </w:rPr>
      </w:pPr>
      <w:r w:rsidRPr="00567D65">
        <w:rPr>
          <w:rFonts w:cs="Arial"/>
          <w:szCs w:val="24"/>
        </w:rPr>
        <w:t xml:space="preserve">Students must </w:t>
      </w:r>
      <w:r w:rsidR="00A0406F" w:rsidRPr="00567D65">
        <w:rPr>
          <w:rFonts w:cs="Arial"/>
          <w:szCs w:val="24"/>
        </w:rPr>
        <w:t>have met learning requirements prescribed in Grade 9 curriculum</w:t>
      </w:r>
    </w:p>
    <w:p w14:paraId="55EAF9DE" w14:textId="54942332" w:rsidR="00A0406F" w:rsidRPr="00567D65" w:rsidRDefault="0042743C" w:rsidP="00EB44CE">
      <w:pPr>
        <w:pStyle w:val="ListParagraph"/>
        <w:numPr>
          <w:ilvl w:val="0"/>
          <w:numId w:val="9"/>
        </w:numPr>
        <w:spacing w:after="0" w:line="240" w:lineRule="auto"/>
        <w:rPr>
          <w:rFonts w:cs="Arial"/>
          <w:szCs w:val="24"/>
        </w:rPr>
      </w:pPr>
      <w:r w:rsidRPr="00567D65">
        <w:rPr>
          <w:rFonts w:cs="Arial"/>
          <w:szCs w:val="24"/>
        </w:rPr>
        <w:t>Students must have a successful rating on the English Language Proficiency Assessment</w:t>
      </w:r>
      <w:r w:rsidR="00A0406F" w:rsidRPr="00567D65">
        <w:rPr>
          <w:rFonts w:cs="Arial"/>
          <w:szCs w:val="24"/>
        </w:rPr>
        <w:t xml:space="preserve"> </w:t>
      </w:r>
    </w:p>
    <w:p w14:paraId="3280A672" w14:textId="345EF991" w:rsidR="00A0406F" w:rsidRDefault="00B0339E" w:rsidP="00EB44CE">
      <w:pPr>
        <w:pStyle w:val="ListParagraph"/>
        <w:numPr>
          <w:ilvl w:val="0"/>
          <w:numId w:val="9"/>
        </w:numPr>
        <w:spacing w:after="0" w:line="240" w:lineRule="auto"/>
        <w:rPr>
          <w:rFonts w:cs="Arial"/>
          <w:szCs w:val="24"/>
        </w:rPr>
      </w:pPr>
      <w:r w:rsidRPr="00567D65">
        <w:rPr>
          <w:rFonts w:cs="Arial"/>
          <w:szCs w:val="24"/>
        </w:rPr>
        <w:t xml:space="preserve">Students must </w:t>
      </w:r>
      <w:r w:rsidR="00A0406F" w:rsidRPr="00567D65">
        <w:rPr>
          <w:rFonts w:cs="Arial"/>
          <w:szCs w:val="24"/>
        </w:rPr>
        <w:t>have completed compulsory credit-hours in Grades 10 through 12</w:t>
      </w:r>
    </w:p>
    <w:p w14:paraId="3A98FE47" w14:textId="56B74896" w:rsidR="00567D65" w:rsidRPr="00567D65" w:rsidRDefault="00567D65" w:rsidP="00567D65">
      <w:pPr>
        <w:pStyle w:val="ListParagraph"/>
        <w:numPr>
          <w:ilvl w:val="0"/>
          <w:numId w:val="9"/>
        </w:numPr>
        <w:spacing w:line="252" w:lineRule="auto"/>
        <w:rPr>
          <w:rFonts w:cs="Arial"/>
        </w:rPr>
      </w:pPr>
      <w:r w:rsidRPr="00567D65">
        <w:rPr>
          <w:rFonts w:cs="Arial"/>
        </w:rPr>
        <w:t xml:space="preserve">French Immersion students must complete 50% of the Grade 9 curriculum and 40 credit hours in Grades 10-12 French </w:t>
      </w:r>
      <w:r>
        <w:rPr>
          <w:rFonts w:cs="Arial"/>
        </w:rPr>
        <w:t xml:space="preserve">to receive </w:t>
      </w:r>
      <w:r w:rsidR="004B6D7D">
        <w:rPr>
          <w:rFonts w:cs="Arial"/>
        </w:rPr>
        <w:t>this credential.</w:t>
      </w:r>
    </w:p>
    <w:p w14:paraId="0C7E335E" w14:textId="2FBE58BC" w:rsidR="00A0406F" w:rsidRPr="00567D65" w:rsidRDefault="00B0339E" w:rsidP="00EB44CE">
      <w:pPr>
        <w:pStyle w:val="ListParagraph"/>
        <w:numPr>
          <w:ilvl w:val="0"/>
          <w:numId w:val="9"/>
        </w:numPr>
        <w:spacing w:after="0" w:line="240" w:lineRule="auto"/>
        <w:rPr>
          <w:rFonts w:cs="Arial"/>
          <w:szCs w:val="24"/>
        </w:rPr>
      </w:pPr>
      <w:r w:rsidRPr="00567D65">
        <w:rPr>
          <w:rFonts w:cs="Arial"/>
          <w:szCs w:val="24"/>
        </w:rPr>
        <w:t xml:space="preserve">Students must </w:t>
      </w:r>
      <w:r w:rsidR="00A0406F" w:rsidRPr="00567D65">
        <w:rPr>
          <w:rFonts w:cs="Arial"/>
          <w:szCs w:val="24"/>
        </w:rPr>
        <w:t xml:space="preserve">have accumulated 100 </w:t>
      </w:r>
      <w:hyperlink w:anchor="_Graduation_Requirements_–" w:history="1">
        <w:r w:rsidR="00A0406F" w:rsidRPr="00567D65">
          <w:rPr>
            <w:rStyle w:val="Hyperlink"/>
            <w:rFonts w:cs="Arial"/>
            <w:szCs w:val="24"/>
          </w:rPr>
          <w:t>credit-hours</w:t>
        </w:r>
      </w:hyperlink>
      <w:r w:rsidR="00A0406F" w:rsidRPr="00567D65">
        <w:rPr>
          <w:rFonts w:cs="Arial"/>
          <w:szCs w:val="24"/>
        </w:rPr>
        <w:t xml:space="preserve"> to </w:t>
      </w:r>
      <w:hyperlink w:anchor="_Early_Application_to" w:history="1">
        <w:r w:rsidR="00A0406F" w:rsidRPr="00567D65">
          <w:rPr>
            <w:rStyle w:val="Hyperlink"/>
            <w:rFonts w:cs="Arial"/>
            <w:szCs w:val="24"/>
          </w:rPr>
          <w:t>apply for graduation</w:t>
        </w:r>
      </w:hyperlink>
      <w:r w:rsidRPr="00567D65">
        <w:rPr>
          <w:rStyle w:val="Hyperlink"/>
          <w:rFonts w:cs="Arial"/>
          <w:color w:val="auto"/>
          <w:szCs w:val="24"/>
          <w:u w:val="none"/>
        </w:rPr>
        <w:t>.</w:t>
      </w:r>
      <w:r w:rsidRPr="00567D65">
        <w:rPr>
          <w:rFonts w:cs="Arial"/>
          <w:szCs w:val="24"/>
        </w:rPr>
        <w:t xml:space="preserve"> Early graduation </w:t>
      </w:r>
      <w:r w:rsidR="00567D65">
        <w:rPr>
          <w:rFonts w:cs="Arial"/>
          <w:szCs w:val="24"/>
        </w:rPr>
        <w:t>is possible</w:t>
      </w:r>
      <w:r w:rsidRPr="00567D65">
        <w:rPr>
          <w:rFonts w:cs="Arial"/>
          <w:szCs w:val="24"/>
        </w:rPr>
        <w:t>.</w:t>
      </w:r>
      <w:r w:rsidR="009B28E5" w:rsidRPr="00567D65">
        <w:rPr>
          <w:rFonts w:cs="Arial"/>
          <w:szCs w:val="24"/>
        </w:rPr>
        <w:t xml:space="preserve"> See more information below on these two topics.</w:t>
      </w:r>
    </w:p>
    <w:p w14:paraId="6085495B" w14:textId="56173ECD" w:rsidR="00A0406F" w:rsidRPr="00567D65" w:rsidRDefault="00B0339E" w:rsidP="00EB44CE">
      <w:pPr>
        <w:pStyle w:val="ListParagraph"/>
        <w:numPr>
          <w:ilvl w:val="0"/>
          <w:numId w:val="9"/>
        </w:numPr>
        <w:spacing w:after="0" w:line="240" w:lineRule="auto"/>
        <w:rPr>
          <w:rFonts w:cs="Arial"/>
          <w:szCs w:val="24"/>
        </w:rPr>
      </w:pPr>
      <w:r w:rsidRPr="00567D65">
        <w:rPr>
          <w:rFonts w:cs="Arial"/>
          <w:szCs w:val="24"/>
        </w:rPr>
        <w:t xml:space="preserve">Students must </w:t>
      </w:r>
      <w:r w:rsidR="00A0406F" w:rsidRPr="00567D65">
        <w:rPr>
          <w:rFonts w:cs="Arial"/>
          <w:szCs w:val="24"/>
        </w:rPr>
        <w:t xml:space="preserve">have developed a </w:t>
      </w:r>
      <w:hyperlink w:anchor="_myBlueprint" w:history="1">
        <w:r w:rsidR="00A0406F" w:rsidRPr="00567D65">
          <w:rPr>
            <w:rStyle w:val="Hyperlink"/>
            <w:rFonts w:cs="Arial"/>
            <w:szCs w:val="24"/>
          </w:rPr>
          <w:t>documented career-life plan</w:t>
        </w:r>
      </w:hyperlink>
      <w:r w:rsidR="00A0406F" w:rsidRPr="00567D65">
        <w:rPr>
          <w:rFonts w:cs="Arial"/>
          <w:szCs w:val="24"/>
        </w:rPr>
        <w:t xml:space="preserve"> </w:t>
      </w:r>
    </w:p>
    <w:p w14:paraId="579E4169" w14:textId="7558E342" w:rsidR="005C7266" w:rsidRPr="00567D65" w:rsidRDefault="005C7266" w:rsidP="001B1F24">
      <w:pPr>
        <w:spacing w:after="0"/>
        <w:rPr>
          <w:rFonts w:cs="Arial"/>
          <w:szCs w:val="24"/>
        </w:rPr>
      </w:pPr>
    </w:p>
    <w:p w14:paraId="6E1362BE" w14:textId="2DAF15C5" w:rsidR="000C1EE3" w:rsidRPr="00567D65" w:rsidRDefault="000C1EE3" w:rsidP="001B1F24">
      <w:pPr>
        <w:spacing w:after="0"/>
        <w:rPr>
          <w:rFonts w:cs="Arial"/>
          <w:szCs w:val="24"/>
        </w:rPr>
      </w:pPr>
      <w:r w:rsidRPr="00567D65">
        <w:rPr>
          <w:rFonts w:cs="Arial"/>
          <w:szCs w:val="24"/>
        </w:rPr>
        <w:t>Other considerations</w:t>
      </w:r>
    </w:p>
    <w:p w14:paraId="30E2F76A" w14:textId="77777777" w:rsidR="00F71430" w:rsidRPr="00567D65" w:rsidRDefault="00F71430" w:rsidP="001B1F24">
      <w:pPr>
        <w:spacing w:after="0"/>
        <w:rPr>
          <w:rFonts w:cs="Arial"/>
          <w:szCs w:val="24"/>
        </w:rPr>
      </w:pPr>
    </w:p>
    <w:p w14:paraId="4D18AF9F" w14:textId="795F6A43" w:rsidR="001B1F24" w:rsidRPr="00567D65" w:rsidRDefault="00E3794D" w:rsidP="001B1F24">
      <w:pPr>
        <w:spacing w:after="0"/>
        <w:rPr>
          <w:rFonts w:cs="Arial"/>
          <w:szCs w:val="24"/>
        </w:rPr>
      </w:pPr>
      <w:r w:rsidRPr="00567D65">
        <w:rPr>
          <w:rFonts w:cs="Arial"/>
          <w:szCs w:val="24"/>
        </w:rPr>
        <w:t xml:space="preserve">60% is the minimum required in all courses to receive credit unless otherwise specified due to a Personalized Learning Plan or the structure of a course in which Pass/Fail </w:t>
      </w:r>
      <w:r w:rsidR="00305842" w:rsidRPr="00567D65">
        <w:rPr>
          <w:rFonts w:cs="Arial"/>
          <w:szCs w:val="24"/>
        </w:rPr>
        <w:t>may</w:t>
      </w:r>
      <w:r w:rsidRPr="00567D65">
        <w:rPr>
          <w:rFonts w:cs="Arial"/>
          <w:szCs w:val="24"/>
        </w:rPr>
        <w:t xml:space="preserve"> be indicated on a transcript.</w:t>
      </w:r>
      <w:r w:rsidR="001B1F24" w:rsidRPr="00567D65">
        <w:rPr>
          <w:rFonts w:cs="Arial"/>
          <w:szCs w:val="24"/>
        </w:rPr>
        <w:t xml:space="preserve"> All grade 10, 11 and 12 credit courses and final marks are permanently recorded on a student’s transcript. The school transcript provides an ongoing record of high school courses taken and marks obtained. It is the official document required by post-secondary institutions to verify a student’s academic record.</w:t>
      </w:r>
    </w:p>
    <w:p w14:paraId="3AC10140" w14:textId="018477BB" w:rsidR="002D74FB" w:rsidRPr="00567D65" w:rsidRDefault="002D74FB" w:rsidP="00EB44CE">
      <w:pPr>
        <w:spacing w:after="0" w:line="240" w:lineRule="auto"/>
        <w:rPr>
          <w:rFonts w:cs="Arial"/>
          <w:szCs w:val="24"/>
        </w:rPr>
      </w:pPr>
    </w:p>
    <w:p w14:paraId="6F640EA8" w14:textId="4C0FA92F" w:rsidR="002D74FB" w:rsidRPr="00567D65" w:rsidRDefault="002D74FB" w:rsidP="00EB44CE">
      <w:pPr>
        <w:spacing w:after="0" w:line="240" w:lineRule="auto"/>
        <w:contextualSpacing/>
        <w:rPr>
          <w:rFonts w:eastAsia="Times New Roman" w:cs="Arial"/>
          <w:szCs w:val="24"/>
          <w:lang w:eastAsia="en-CA"/>
        </w:rPr>
      </w:pPr>
      <w:r w:rsidRPr="00567D65">
        <w:rPr>
          <w:rFonts w:eastAsia="Times New Roman" w:cs="Arial"/>
          <w:szCs w:val="24"/>
          <w:lang w:eastAsia="en-CA"/>
        </w:rPr>
        <w:t>Graduation requirements for a student with a Personalized Learning Plan (PLP) may vary. A PLP can contain one or more of the following:</w:t>
      </w:r>
    </w:p>
    <w:p w14:paraId="6E757388" w14:textId="248E6FBA" w:rsidR="002D74FB" w:rsidRPr="00567D65" w:rsidRDefault="002D74FB" w:rsidP="00EB44CE">
      <w:pPr>
        <w:pStyle w:val="ListParagraph"/>
        <w:numPr>
          <w:ilvl w:val="0"/>
          <w:numId w:val="15"/>
        </w:numPr>
        <w:spacing w:after="0" w:line="240" w:lineRule="auto"/>
        <w:rPr>
          <w:rFonts w:eastAsia="Times New Roman" w:cs="Arial"/>
          <w:szCs w:val="24"/>
          <w:lang w:eastAsia="en-CA"/>
        </w:rPr>
      </w:pPr>
      <w:r w:rsidRPr="00567D65">
        <w:rPr>
          <w:rFonts w:eastAsia="Times New Roman" w:cs="Arial"/>
          <w:szCs w:val="24"/>
          <w:lang w:eastAsia="en-CA"/>
        </w:rPr>
        <w:t xml:space="preserve">Accommodated: Accommodations are strategies, </w:t>
      </w:r>
      <w:r w:rsidR="001B1968" w:rsidRPr="00567D65">
        <w:rPr>
          <w:rFonts w:eastAsia="Times New Roman" w:cs="Arial"/>
          <w:szCs w:val="24"/>
          <w:lang w:eastAsia="en-CA"/>
        </w:rPr>
        <w:t>technologies,</w:t>
      </w:r>
      <w:r w:rsidRPr="00567D65">
        <w:rPr>
          <w:rFonts w:eastAsia="Times New Roman" w:cs="Arial"/>
          <w:szCs w:val="24"/>
          <w:lang w:eastAsia="en-CA"/>
        </w:rPr>
        <w:t xml:space="preserve"> or adjustments without which a learner would not be able to access the curriculum or demonstrate their knowledge.</w:t>
      </w:r>
    </w:p>
    <w:p w14:paraId="279FF9E0" w14:textId="77777777" w:rsidR="00DD6852" w:rsidRPr="00567D65" w:rsidRDefault="002D74FB" w:rsidP="00EB44CE">
      <w:pPr>
        <w:pStyle w:val="ListParagraph"/>
        <w:numPr>
          <w:ilvl w:val="0"/>
          <w:numId w:val="15"/>
        </w:numPr>
        <w:spacing w:after="0" w:line="240" w:lineRule="auto"/>
        <w:rPr>
          <w:rFonts w:eastAsia="Times New Roman" w:cs="Arial"/>
          <w:szCs w:val="24"/>
          <w:lang w:eastAsia="en-CA"/>
        </w:rPr>
      </w:pPr>
      <w:r w:rsidRPr="00567D65">
        <w:rPr>
          <w:rFonts w:eastAsia="Times New Roman" w:cs="Arial"/>
          <w:szCs w:val="24"/>
          <w:lang w:eastAsia="en-CA"/>
        </w:rPr>
        <w:t>Individualized: Planning that supports student’s skill development and does not follow the prescribed curriculum.</w:t>
      </w:r>
    </w:p>
    <w:p w14:paraId="3A63FD38" w14:textId="5711F2C8" w:rsidR="00305842" w:rsidRPr="00567D65" w:rsidRDefault="002D74FB" w:rsidP="00EB44CE">
      <w:pPr>
        <w:pStyle w:val="ListParagraph"/>
        <w:numPr>
          <w:ilvl w:val="0"/>
          <w:numId w:val="15"/>
        </w:numPr>
        <w:spacing w:after="0" w:line="240" w:lineRule="auto"/>
        <w:rPr>
          <w:rFonts w:eastAsia="Times New Roman" w:cs="Arial"/>
          <w:szCs w:val="24"/>
          <w:lang w:eastAsia="en-CA"/>
        </w:rPr>
      </w:pPr>
      <w:r w:rsidRPr="00567D65">
        <w:rPr>
          <w:rFonts w:eastAsia="Times New Roman" w:cs="Arial"/>
          <w:szCs w:val="24"/>
          <w:lang w:eastAsia="en-CA"/>
        </w:rPr>
        <w:t xml:space="preserve">Adjusted Curriculum: </w:t>
      </w:r>
      <w:r w:rsidR="00AF3818" w:rsidRPr="00567D65">
        <w:rPr>
          <w:rFonts w:eastAsia="Times New Roman" w:cs="Arial"/>
          <w:szCs w:val="24"/>
          <w:lang w:eastAsia="en-CA"/>
        </w:rPr>
        <w:t>When g</w:t>
      </w:r>
      <w:r w:rsidRPr="00567D65">
        <w:rPr>
          <w:rFonts w:eastAsia="Times New Roman" w:cs="Arial"/>
          <w:szCs w:val="24"/>
          <w:lang w:eastAsia="en-CA"/>
        </w:rPr>
        <w:t>rade level curriculum outcomes of a subject have been changed or deleted to address the specific needs of the learner. The integrity (general intent) of the course is maintained while the depth of treatment of the outcomes has been altered or deleted.</w:t>
      </w:r>
    </w:p>
    <w:p w14:paraId="669BB959" w14:textId="77777777" w:rsidR="00F71430" w:rsidRPr="00567D65" w:rsidRDefault="00F71430" w:rsidP="00F71430">
      <w:pPr>
        <w:pStyle w:val="ListParagraph"/>
        <w:spacing w:after="0" w:line="240" w:lineRule="auto"/>
        <w:rPr>
          <w:rFonts w:eastAsia="Times New Roman" w:cs="Arial"/>
          <w:szCs w:val="24"/>
          <w:lang w:eastAsia="en-CA"/>
        </w:rPr>
      </w:pPr>
    </w:p>
    <w:p w14:paraId="4110D627" w14:textId="77777777" w:rsidR="003145C7" w:rsidRPr="00567D65" w:rsidRDefault="003145C7" w:rsidP="000D5420">
      <w:pPr>
        <w:pStyle w:val="Heading2"/>
      </w:pPr>
      <w:bookmarkStart w:id="2" w:name="_Early_Application_to_1"/>
      <w:bookmarkStart w:id="3" w:name="_Toc128731197"/>
      <w:bookmarkStart w:id="4" w:name="_Toc129855453"/>
      <w:bookmarkEnd w:id="2"/>
      <w:r w:rsidRPr="00567D65">
        <w:t>Early Application to Graduate Process</w:t>
      </w:r>
      <w:bookmarkEnd w:id="3"/>
      <w:bookmarkEnd w:id="4"/>
    </w:p>
    <w:p w14:paraId="3DF46571" w14:textId="77777777" w:rsidR="003145C7" w:rsidRPr="00567D65" w:rsidRDefault="003145C7" w:rsidP="003145C7">
      <w:pPr>
        <w:spacing w:after="0"/>
        <w:rPr>
          <w:rFonts w:cs="Arial"/>
        </w:rPr>
      </w:pPr>
    </w:p>
    <w:p w14:paraId="63E480A2" w14:textId="77777777" w:rsidR="003145C7" w:rsidRPr="00567D65" w:rsidRDefault="003145C7" w:rsidP="003145C7">
      <w:pPr>
        <w:spacing w:after="0"/>
        <w:rPr>
          <w:rFonts w:cs="Arial"/>
        </w:rPr>
      </w:pPr>
      <w:r w:rsidRPr="00567D65">
        <w:rPr>
          <w:rFonts w:cs="Arial"/>
        </w:rPr>
        <w:t xml:space="preserve">Students who have met the graduation requirements in Policy 316 Appendix A or B have the option of applying to graduate. This provides flexibility for students, regardless of age or grade level. </w:t>
      </w:r>
    </w:p>
    <w:p w14:paraId="5027A5DC" w14:textId="77777777" w:rsidR="003145C7" w:rsidRPr="00567D65" w:rsidRDefault="003145C7" w:rsidP="003145C7">
      <w:pPr>
        <w:spacing w:after="0"/>
        <w:rPr>
          <w:rFonts w:cs="Arial"/>
        </w:rPr>
      </w:pPr>
      <w:r w:rsidRPr="00567D65">
        <w:rPr>
          <w:rFonts w:cs="Arial"/>
        </w:rPr>
        <w:t>Students shall be permitted to attend school sanctioned activities during their current graduation year, provided they are in good standing with the school and district.</w:t>
      </w:r>
    </w:p>
    <w:p w14:paraId="1C12CF0D" w14:textId="77777777" w:rsidR="003145C7" w:rsidRPr="00567D65" w:rsidRDefault="003145C7" w:rsidP="003145C7">
      <w:pPr>
        <w:spacing w:after="0"/>
        <w:rPr>
          <w:rFonts w:cs="Arial"/>
        </w:rPr>
      </w:pPr>
      <w:r w:rsidRPr="00567D65">
        <w:rPr>
          <w:rFonts w:cs="Arial"/>
        </w:rPr>
        <w:t xml:space="preserve"> </w:t>
      </w:r>
    </w:p>
    <w:p w14:paraId="189DEF4E" w14:textId="77777777" w:rsidR="003145C7" w:rsidRPr="00567D65" w:rsidRDefault="003145C7" w:rsidP="003145C7">
      <w:pPr>
        <w:spacing w:after="0"/>
        <w:rPr>
          <w:rFonts w:cs="Arial"/>
        </w:rPr>
      </w:pPr>
      <w:r w:rsidRPr="00567D65">
        <w:rPr>
          <w:rFonts w:cs="Arial"/>
        </w:rPr>
        <w:t>Students who graduate before June of their graduation year, will be permitted to participate in all regular gradation activities, provided students have met all the school’s requirements, which may include graduation fees. Students are recommended to have plan that can include work, college, university, GAP, exchange, or another school, family and student agreed upon plan. The process will require both a signed letter, review of graduation status and post-secondary requirements by the school, family/guardian, and student.</w:t>
      </w:r>
    </w:p>
    <w:p w14:paraId="7DF2450B" w14:textId="77777777" w:rsidR="003145C7" w:rsidRPr="00567D65" w:rsidRDefault="003145C7" w:rsidP="003145C7">
      <w:pPr>
        <w:spacing w:after="0"/>
        <w:rPr>
          <w:rFonts w:cs="Arial"/>
        </w:rPr>
      </w:pPr>
    </w:p>
    <w:p w14:paraId="524FC2A9" w14:textId="77777777" w:rsidR="003145C7" w:rsidRPr="00567D65" w:rsidRDefault="003145C7" w:rsidP="003145C7">
      <w:pPr>
        <w:spacing w:after="0"/>
        <w:rPr>
          <w:rFonts w:cs="Arial"/>
        </w:rPr>
      </w:pPr>
      <w:r w:rsidRPr="00567D65">
        <w:rPr>
          <w:rFonts w:cs="Arial"/>
        </w:rPr>
        <w:t>The signed letter will include confirmation of:</w:t>
      </w:r>
    </w:p>
    <w:p w14:paraId="58EBBD69" w14:textId="77777777" w:rsidR="003145C7" w:rsidRPr="00567D65" w:rsidRDefault="003145C7" w:rsidP="003145C7">
      <w:pPr>
        <w:pStyle w:val="ListParagraph"/>
        <w:numPr>
          <w:ilvl w:val="1"/>
          <w:numId w:val="12"/>
        </w:numPr>
        <w:spacing w:after="0"/>
        <w:rPr>
          <w:rFonts w:cs="Arial"/>
        </w:rPr>
      </w:pPr>
      <w:r w:rsidRPr="00567D65">
        <w:rPr>
          <w:rFonts w:cs="Arial"/>
        </w:rPr>
        <w:t>Graduation status</w:t>
      </w:r>
    </w:p>
    <w:p w14:paraId="66CE5430" w14:textId="77777777" w:rsidR="003145C7" w:rsidRPr="00567D65" w:rsidRDefault="003145C7" w:rsidP="003145C7">
      <w:pPr>
        <w:pStyle w:val="ListParagraph"/>
        <w:numPr>
          <w:ilvl w:val="1"/>
          <w:numId w:val="12"/>
        </w:numPr>
        <w:spacing w:after="0"/>
        <w:rPr>
          <w:rFonts w:cs="Arial"/>
        </w:rPr>
      </w:pPr>
      <w:r w:rsidRPr="00567D65">
        <w:rPr>
          <w:rFonts w:cs="Arial"/>
        </w:rPr>
        <w:t>Post-secondary entrance requirement comparison to completed courses</w:t>
      </w:r>
    </w:p>
    <w:p w14:paraId="1480969F" w14:textId="77777777" w:rsidR="003145C7" w:rsidRPr="00567D65" w:rsidRDefault="003145C7" w:rsidP="003145C7">
      <w:pPr>
        <w:pStyle w:val="ListParagraph"/>
        <w:numPr>
          <w:ilvl w:val="1"/>
          <w:numId w:val="12"/>
        </w:numPr>
        <w:spacing w:after="0"/>
        <w:rPr>
          <w:rFonts w:cs="Arial"/>
        </w:rPr>
      </w:pPr>
      <w:r w:rsidRPr="00567D65">
        <w:rPr>
          <w:rFonts w:cs="Arial"/>
        </w:rPr>
        <w:t>Signatures of the following:</w:t>
      </w:r>
    </w:p>
    <w:p w14:paraId="241F1BCB" w14:textId="77777777" w:rsidR="003145C7" w:rsidRPr="00567D65" w:rsidRDefault="003145C7" w:rsidP="003145C7">
      <w:pPr>
        <w:pStyle w:val="ListParagraph"/>
        <w:numPr>
          <w:ilvl w:val="2"/>
          <w:numId w:val="12"/>
        </w:numPr>
        <w:spacing w:after="0"/>
        <w:rPr>
          <w:rFonts w:cs="Arial"/>
        </w:rPr>
      </w:pPr>
      <w:r w:rsidRPr="00567D65">
        <w:rPr>
          <w:rFonts w:cs="Arial"/>
        </w:rPr>
        <w:t>School Counsellor</w:t>
      </w:r>
    </w:p>
    <w:p w14:paraId="5879FFE7" w14:textId="77777777" w:rsidR="003145C7" w:rsidRPr="00567D65" w:rsidRDefault="003145C7" w:rsidP="003145C7">
      <w:pPr>
        <w:pStyle w:val="ListParagraph"/>
        <w:numPr>
          <w:ilvl w:val="2"/>
          <w:numId w:val="12"/>
        </w:numPr>
        <w:spacing w:after="0"/>
        <w:rPr>
          <w:rFonts w:cs="Arial"/>
        </w:rPr>
      </w:pPr>
      <w:r w:rsidRPr="00567D65">
        <w:rPr>
          <w:rFonts w:cs="Arial"/>
        </w:rPr>
        <w:t xml:space="preserve">Administration </w:t>
      </w:r>
    </w:p>
    <w:p w14:paraId="5B5B33DB" w14:textId="77777777" w:rsidR="003145C7" w:rsidRPr="00567D65" w:rsidRDefault="003145C7" w:rsidP="003145C7">
      <w:pPr>
        <w:pStyle w:val="ListParagraph"/>
        <w:numPr>
          <w:ilvl w:val="2"/>
          <w:numId w:val="12"/>
        </w:numPr>
        <w:spacing w:after="0"/>
        <w:rPr>
          <w:rFonts w:cs="Arial"/>
        </w:rPr>
      </w:pPr>
      <w:r w:rsidRPr="00567D65">
        <w:rPr>
          <w:rFonts w:cs="Arial"/>
        </w:rPr>
        <w:t>Parent and/or Guardian</w:t>
      </w:r>
    </w:p>
    <w:p w14:paraId="54E14AD3" w14:textId="77777777" w:rsidR="003145C7" w:rsidRPr="00567D65" w:rsidRDefault="003145C7" w:rsidP="003145C7">
      <w:pPr>
        <w:pStyle w:val="ListParagraph"/>
        <w:numPr>
          <w:ilvl w:val="2"/>
          <w:numId w:val="12"/>
        </w:numPr>
        <w:spacing w:after="0"/>
        <w:rPr>
          <w:rFonts w:cs="Arial"/>
        </w:rPr>
      </w:pPr>
      <w:r w:rsidRPr="00567D65">
        <w:rPr>
          <w:rFonts w:cs="Arial"/>
        </w:rPr>
        <w:t>Student</w:t>
      </w:r>
    </w:p>
    <w:p w14:paraId="5AA62E07" w14:textId="77777777" w:rsidR="003145C7" w:rsidRPr="00567D65" w:rsidRDefault="003145C7" w:rsidP="003145C7">
      <w:pPr>
        <w:pStyle w:val="ListParagraph"/>
        <w:numPr>
          <w:ilvl w:val="1"/>
          <w:numId w:val="12"/>
        </w:numPr>
        <w:spacing w:after="0"/>
        <w:rPr>
          <w:rFonts w:cs="Arial"/>
        </w:rPr>
      </w:pPr>
      <w:r w:rsidRPr="00567D65">
        <w:rPr>
          <w:rFonts w:cs="Arial"/>
        </w:rPr>
        <w:t>Acknowledgment of all agreed upon parties that the student has met graduation requirements and will not be attending school after the signed date.</w:t>
      </w:r>
    </w:p>
    <w:p w14:paraId="62005A91" w14:textId="36CC675D" w:rsidR="003145C7" w:rsidRPr="00567D65" w:rsidRDefault="003145C7" w:rsidP="003145C7">
      <w:pPr>
        <w:pStyle w:val="ListParagraph"/>
        <w:spacing w:after="0"/>
        <w:ind w:left="1440"/>
        <w:rPr>
          <w:rFonts w:cs="Arial"/>
        </w:rPr>
      </w:pPr>
      <w:r w:rsidRPr="00567D65">
        <w:rPr>
          <w:rFonts w:cs="Arial"/>
        </w:rPr>
        <w:t xml:space="preserve"> </w:t>
      </w:r>
    </w:p>
    <w:p w14:paraId="499C735B" w14:textId="28F61CFF" w:rsidR="002C5E3B" w:rsidRPr="00567D65" w:rsidRDefault="008401BF" w:rsidP="000D5420">
      <w:pPr>
        <w:pStyle w:val="Heading2"/>
      </w:pPr>
      <w:bookmarkStart w:id="5" w:name="_Toc129855454"/>
      <w:r w:rsidRPr="00567D65">
        <w:t>Course Selection</w:t>
      </w:r>
      <w:bookmarkEnd w:id="5"/>
    </w:p>
    <w:p w14:paraId="47FAEEB4" w14:textId="77777777" w:rsidR="008401BF" w:rsidRPr="00567D65" w:rsidRDefault="008401BF" w:rsidP="00EB44CE">
      <w:pPr>
        <w:spacing w:after="0"/>
        <w:rPr>
          <w:rFonts w:cs="Arial"/>
        </w:rPr>
      </w:pPr>
    </w:p>
    <w:p w14:paraId="567D6AF4" w14:textId="1F809492" w:rsidR="00F42AAE" w:rsidRPr="00567D65" w:rsidRDefault="002C5E3B" w:rsidP="00EB44CE">
      <w:pPr>
        <w:spacing w:after="0"/>
        <w:rPr>
          <w:rFonts w:cs="Arial"/>
        </w:rPr>
      </w:pPr>
      <w:r w:rsidRPr="00567D65">
        <w:rPr>
          <w:rFonts w:cs="Arial"/>
        </w:rPr>
        <w:t>Each spring, s</w:t>
      </w:r>
      <w:r w:rsidR="00173BDB" w:rsidRPr="00567D65">
        <w:rPr>
          <w:rFonts w:cs="Arial"/>
        </w:rPr>
        <w:t>tudents select courses for the f</w:t>
      </w:r>
      <w:r w:rsidRPr="00567D65">
        <w:rPr>
          <w:rFonts w:cs="Arial"/>
        </w:rPr>
        <w:t xml:space="preserve">ollowing academic year. There is a wide variety of courses from which to choose, and </w:t>
      </w:r>
      <w:r w:rsidR="00BD5B9E" w:rsidRPr="00567D65">
        <w:rPr>
          <w:rFonts w:cs="Arial"/>
        </w:rPr>
        <w:t>several</w:t>
      </w:r>
      <w:r w:rsidRPr="00567D65">
        <w:rPr>
          <w:rFonts w:cs="Arial"/>
        </w:rPr>
        <w:t xml:space="preserve"> factors should be considered </w:t>
      </w:r>
      <w:r w:rsidR="00173BDB" w:rsidRPr="00567D65">
        <w:rPr>
          <w:rFonts w:cs="Arial"/>
        </w:rPr>
        <w:t>when making these choices. It is</w:t>
      </w:r>
      <w:r w:rsidRPr="00567D65">
        <w:rPr>
          <w:rFonts w:cs="Arial"/>
        </w:rPr>
        <w:t xml:space="preserve"> important that students</w:t>
      </w:r>
      <w:r w:rsidR="00BD5B9E" w:rsidRPr="00567D65">
        <w:rPr>
          <w:rFonts w:cs="Arial"/>
        </w:rPr>
        <w:t>, along with parents</w:t>
      </w:r>
      <w:r w:rsidRPr="00567D65">
        <w:rPr>
          <w:rFonts w:cs="Arial"/>
        </w:rPr>
        <w:t xml:space="preserve"> take time to carefully consider their options</w:t>
      </w:r>
      <w:r w:rsidR="00F25E70" w:rsidRPr="00567D65">
        <w:rPr>
          <w:rFonts w:cs="Arial"/>
        </w:rPr>
        <w:t xml:space="preserve"> in consultation with teachers and advisors</w:t>
      </w:r>
      <w:r w:rsidRPr="00567D65">
        <w:rPr>
          <w:rFonts w:cs="Arial"/>
        </w:rPr>
        <w:t xml:space="preserve"> since it can be difficult to make changes once scheduling for the year is complete.</w:t>
      </w:r>
      <w:r w:rsidR="009A4073" w:rsidRPr="00567D65">
        <w:rPr>
          <w:rFonts w:cs="Arial"/>
        </w:rPr>
        <w:t xml:space="preserve"> </w:t>
      </w:r>
    </w:p>
    <w:p w14:paraId="22D0773D" w14:textId="366A8950" w:rsidR="00176074" w:rsidRPr="00567D65" w:rsidRDefault="00176074" w:rsidP="00EB44CE">
      <w:pPr>
        <w:spacing w:after="0"/>
        <w:rPr>
          <w:rFonts w:cs="Arial"/>
        </w:rPr>
      </w:pPr>
    </w:p>
    <w:p w14:paraId="3ABDFED9" w14:textId="7BEFE596" w:rsidR="00176074" w:rsidRPr="00567D65" w:rsidRDefault="00176074" w:rsidP="00176074">
      <w:pPr>
        <w:spacing w:after="0"/>
        <w:rPr>
          <w:rFonts w:cs="Arial"/>
        </w:rPr>
      </w:pPr>
    </w:p>
    <w:p w14:paraId="1AB9717F" w14:textId="77777777" w:rsidR="00176074" w:rsidRPr="00567D65" w:rsidRDefault="00176074" w:rsidP="00176074">
      <w:pPr>
        <w:spacing w:after="0"/>
        <w:rPr>
          <w:rFonts w:cs="Arial"/>
        </w:rPr>
      </w:pPr>
    </w:p>
    <w:p w14:paraId="47319B95" w14:textId="77777777" w:rsidR="00643BB8" w:rsidRDefault="00176074" w:rsidP="000D5420">
      <w:pPr>
        <w:pStyle w:val="Heading2"/>
      </w:pPr>
      <w:bookmarkStart w:id="6" w:name="_Toc129855455"/>
      <w:r w:rsidRPr="00567D65">
        <w:t xml:space="preserve">Certificate of </w:t>
      </w:r>
      <w:r w:rsidR="00643BB8">
        <w:t xml:space="preserve">Oral </w:t>
      </w:r>
      <w:r w:rsidRPr="00567D65">
        <w:t>Proficiency</w:t>
      </w:r>
      <w:r w:rsidR="00643BB8">
        <w:t xml:space="preserve"> in French</w:t>
      </w:r>
      <w:bookmarkEnd w:id="6"/>
    </w:p>
    <w:p w14:paraId="5743E682" w14:textId="368C80AF" w:rsidR="00176074" w:rsidRPr="00567D65" w:rsidRDefault="00176074" w:rsidP="00176074">
      <w:pPr>
        <w:spacing w:after="0"/>
        <w:rPr>
          <w:rFonts w:cs="Arial"/>
        </w:rPr>
      </w:pPr>
      <w:r w:rsidRPr="00567D65">
        <w:rPr>
          <w:rFonts w:cs="Arial"/>
        </w:rPr>
        <w:t xml:space="preserve"> </w:t>
      </w:r>
    </w:p>
    <w:p w14:paraId="62EEED1B" w14:textId="77777777" w:rsidR="00176074" w:rsidRPr="00567D65" w:rsidRDefault="00176074" w:rsidP="00176074">
      <w:pPr>
        <w:spacing w:after="0"/>
        <w:rPr>
          <w:rFonts w:cs="Arial"/>
        </w:rPr>
      </w:pPr>
      <w:r w:rsidRPr="00567D65">
        <w:rPr>
          <w:rFonts w:cs="Arial"/>
        </w:rPr>
        <w:t>The certificate of Oral Proficiency is issued to grade 12 students either in the Immersion or PIF program and indicates a student’s level of proficiency. Students must be enrolled in an FI or PIF course (of any subject matter). This certificate is awarded by the Department of Education after an assessment by professional evaluators. The certificate is presented upon completion at the end of the semester. There is no cost for this assessment.</w:t>
      </w:r>
    </w:p>
    <w:p w14:paraId="05059B1C" w14:textId="77777777" w:rsidR="0086664D" w:rsidRPr="00567D65" w:rsidRDefault="0086664D" w:rsidP="0086664D">
      <w:pPr>
        <w:spacing w:after="0"/>
        <w:rPr>
          <w:rFonts w:cs="Arial"/>
        </w:rPr>
      </w:pPr>
      <w:bookmarkStart w:id="7" w:name="_Early_Application_to"/>
      <w:bookmarkEnd w:id="7"/>
    </w:p>
    <w:p w14:paraId="5CAF8FF9" w14:textId="652EC53E" w:rsidR="0086664D" w:rsidRPr="00567D65" w:rsidRDefault="00CF73B9" w:rsidP="000D5420">
      <w:pPr>
        <w:pStyle w:val="Heading2"/>
      </w:pPr>
      <w:bookmarkStart w:id="8" w:name="_Flexible_options_for"/>
      <w:bookmarkStart w:id="9" w:name="_Toc129855456"/>
      <w:bookmarkEnd w:id="8"/>
      <w:r w:rsidRPr="00567D65">
        <w:t>Options for Credit</w:t>
      </w:r>
      <w:bookmarkEnd w:id="9"/>
    </w:p>
    <w:p w14:paraId="2B96B49A" w14:textId="77777777" w:rsidR="00F72334" w:rsidRPr="00567D65" w:rsidRDefault="00F72334" w:rsidP="00F72334">
      <w:pPr>
        <w:spacing w:after="0"/>
        <w:rPr>
          <w:rFonts w:cs="Arial"/>
        </w:rPr>
      </w:pPr>
    </w:p>
    <w:p w14:paraId="607859A1" w14:textId="102FDA40" w:rsidR="0086664D" w:rsidRDefault="007067DC" w:rsidP="0083369B">
      <w:pPr>
        <w:spacing w:after="0"/>
        <w:rPr>
          <w:rFonts w:cs="Arial"/>
        </w:rPr>
      </w:pPr>
      <w:r w:rsidRPr="00567D65">
        <w:rPr>
          <w:rFonts w:cs="Arial"/>
        </w:rPr>
        <w:t xml:space="preserve">Options for Credit are opportunities to have flexibility in class schedules to explore interests and work toward educational and career goals. </w:t>
      </w:r>
      <w:r w:rsidR="009F3213" w:rsidRPr="00567D65">
        <w:rPr>
          <w:rFonts w:cs="Arial"/>
        </w:rPr>
        <w:t>Options include: Challenge For Credit, Personal Interest 1 &amp; 2, Independent Study, Dual Credit Courses, and Early Start Credits. Taking into consideration</w:t>
      </w:r>
      <w:r w:rsidR="003068F5" w:rsidRPr="00567D65">
        <w:rPr>
          <w:rFonts w:cs="Arial"/>
        </w:rPr>
        <w:t xml:space="preserve"> w</w:t>
      </w:r>
      <w:r w:rsidRPr="00567D65">
        <w:rPr>
          <w:rFonts w:cs="Arial"/>
        </w:rPr>
        <w:t>hat you want to learn</w:t>
      </w:r>
      <w:r w:rsidR="003068F5" w:rsidRPr="00567D65">
        <w:rPr>
          <w:rFonts w:cs="Arial"/>
        </w:rPr>
        <w:t>, w</w:t>
      </w:r>
      <w:r w:rsidRPr="00567D65">
        <w:rPr>
          <w:rFonts w:cs="Arial"/>
        </w:rPr>
        <w:t>hat topics and experiences are exciting and engaging for you</w:t>
      </w:r>
      <w:r w:rsidR="003068F5" w:rsidRPr="00567D65">
        <w:rPr>
          <w:rFonts w:cs="Arial"/>
        </w:rPr>
        <w:t xml:space="preserve"> can be explored with Options for Credit courses.</w:t>
      </w:r>
      <w:r w:rsidRPr="00567D65">
        <w:rPr>
          <w:rFonts w:cs="Arial"/>
        </w:rPr>
        <w:t xml:space="preserve"> Working with your teachers, administrators, and school counsellors will help you determine the best options for you! More details can be found </w:t>
      </w:r>
      <w:hyperlink r:id="rId12" w:history="1">
        <w:r w:rsidR="00DA48EE" w:rsidRPr="00567D65">
          <w:rPr>
            <w:rStyle w:val="Hyperlink"/>
            <w:rFonts w:cs="Arial"/>
          </w:rPr>
          <w:t>here</w:t>
        </w:r>
      </w:hyperlink>
      <w:r w:rsidR="00DA48EE" w:rsidRPr="00567D65">
        <w:rPr>
          <w:rFonts w:cs="Arial"/>
        </w:rPr>
        <w:t>.</w:t>
      </w:r>
    </w:p>
    <w:p w14:paraId="16D485A5" w14:textId="77777777" w:rsidR="0083369B" w:rsidRPr="00567D65" w:rsidRDefault="0083369B" w:rsidP="0083369B">
      <w:pPr>
        <w:spacing w:after="0"/>
        <w:rPr>
          <w:rFonts w:cs="Arial"/>
        </w:rPr>
      </w:pPr>
    </w:p>
    <w:p w14:paraId="4BAEC0D4" w14:textId="5DCA5278" w:rsidR="0086664D" w:rsidRPr="00567D65" w:rsidRDefault="0086664D" w:rsidP="000D5420">
      <w:pPr>
        <w:pStyle w:val="Heading2"/>
      </w:pPr>
      <w:bookmarkStart w:id="10" w:name="_Toc129855457"/>
      <w:r w:rsidRPr="00567D65">
        <w:t xml:space="preserve">Enrollment </w:t>
      </w:r>
      <w:r w:rsidR="000D5420">
        <w:t>Limitations</w:t>
      </w:r>
      <w:bookmarkEnd w:id="10"/>
    </w:p>
    <w:p w14:paraId="3C9D7F4D" w14:textId="77777777" w:rsidR="0086664D" w:rsidRPr="00567D65" w:rsidRDefault="0086664D" w:rsidP="0086664D">
      <w:pPr>
        <w:spacing w:after="0"/>
        <w:rPr>
          <w:rFonts w:cs="Arial"/>
        </w:rPr>
      </w:pPr>
    </w:p>
    <w:p w14:paraId="0A286F7E" w14:textId="065185FC" w:rsidR="0086664D" w:rsidRPr="00567D65" w:rsidRDefault="0086664D" w:rsidP="0086664D">
      <w:pPr>
        <w:spacing w:after="0"/>
        <w:rPr>
          <w:rFonts w:cs="Arial"/>
        </w:rPr>
      </w:pPr>
      <w:r w:rsidRPr="00567D65">
        <w:rPr>
          <w:rFonts w:cs="Arial"/>
        </w:rPr>
        <w:t xml:space="preserve">All courses are subject to limited enrollment and may be cancelled if numbers do not warrant a place in the timetable. Staffing allocation </w:t>
      </w:r>
      <w:r w:rsidR="00552E07" w:rsidRPr="00567D65">
        <w:rPr>
          <w:rFonts w:cs="Arial"/>
        </w:rPr>
        <w:t>determines</w:t>
      </w:r>
      <w:r w:rsidRPr="00567D65">
        <w:rPr>
          <w:rFonts w:cs="Arial"/>
        </w:rPr>
        <w:t xml:space="preserve"> availability of courses. Administration reserves the right to review course numbers </w:t>
      </w:r>
      <w:r w:rsidR="002E49DF">
        <w:rPr>
          <w:rFonts w:cs="Arial"/>
        </w:rPr>
        <w:t xml:space="preserve">and offerings </w:t>
      </w:r>
      <w:r w:rsidRPr="00567D65">
        <w:rPr>
          <w:rFonts w:cs="Arial"/>
        </w:rPr>
        <w:t>each semester.</w:t>
      </w:r>
    </w:p>
    <w:p w14:paraId="4C49EC85" w14:textId="77777777" w:rsidR="0086664D" w:rsidRPr="00567D65" w:rsidRDefault="0086664D" w:rsidP="0086664D">
      <w:pPr>
        <w:spacing w:after="0"/>
        <w:rPr>
          <w:rFonts w:cs="Arial"/>
        </w:rPr>
      </w:pPr>
    </w:p>
    <w:p w14:paraId="4B03898D" w14:textId="1CB26A93" w:rsidR="0086664D" w:rsidRPr="00567D65" w:rsidRDefault="0086664D" w:rsidP="000D5420">
      <w:pPr>
        <w:pStyle w:val="Heading2"/>
        <w:rPr>
          <w:rStyle w:val="Heading2Char"/>
        </w:rPr>
      </w:pPr>
      <w:bookmarkStart w:id="11" w:name="_Toc129855458"/>
      <w:r w:rsidRPr="00567D65">
        <w:rPr>
          <w:rStyle w:val="Heading2Char"/>
        </w:rPr>
        <w:t>Post-Secondary Requirements</w:t>
      </w:r>
      <w:bookmarkEnd w:id="11"/>
    </w:p>
    <w:p w14:paraId="03AF480C" w14:textId="77777777" w:rsidR="0086664D" w:rsidRPr="00567D65" w:rsidRDefault="0086664D" w:rsidP="0086664D">
      <w:pPr>
        <w:spacing w:after="0"/>
        <w:rPr>
          <w:rFonts w:cs="Arial"/>
        </w:rPr>
      </w:pPr>
    </w:p>
    <w:p w14:paraId="37A2269C" w14:textId="1AE77DD3" w:rsidR="0029152B" w:rsidRPr="00567D65" w:rsidRDefault="0086664D" w:rsidP="0086664D">
      <w:pPr>
        <w:spacing w:after="0"/>
        <w:rPr>
          <w:rFonts w:cs="Arial"/>
        </w:rPr>
      </w:pPr>
      <w:r w:rsidRPr="00567D65">
        <w:rPr>
          <w:rFonts w:cs="Arial"/>
        </w:rPr>
        <w:t>Graduation requirements and post-secondary requirements are not the same. It is up to students and families to research and ensure the institutions required courses are successfully completed for admission. What is accepted for admission at one school is not necessarily accepted at another school. Please remember school counselors are available to discuss options and pathways.</w:t>
      </w:r>
    </w:p>
    <w:p w14:paraId="0902A997" w14:textId="77777777" w:rsidR="00DA66C2" w:rsidRPr="00567D65" w:rsidRDefault="00DA66C2" w:rsidP="000D5420">
      <w:pPr>
        <w:pStyle w:val="Heading2"/>
      </w:pPr>
      <w:bookmarkStart w:id="12" w:name="_myBlueprint"/>
      <w:bookmarkEnd w:id="12"/>
    </w:p>
    <w:p w14:paraId="669FEEDF" w14:textId="2B0F6782" w:rsidR="00C127C8" w:rsidRPr="00567D65" w:rsidRDefault="00E07677" w:rsidP="000D5420">
      <w:pPr>
        <w:pStyle w:val="Heading2"/>
      </w:pPr>
      <w:bookmarkStart w:id="13" w:name="_Toc129855459"/>
      <w:r w:rsidRPr="00567D65">
        <w:t xml:space="preserve">Career-life plans and </w:t>
      </w:r>
      <w:r w:rsidR="00F42AAE" w:rsidRPr="00567D65">
        <w:t>m</w:t>
      </w:r>
      <w:r w:rsidR="00BD5B9E" w:rsidRPr="00567D65">
        <w:t>yBlue</w:t>
      </w:r>
      <w:r w:rsidR="00F42AAE" w:rsidRPr="00567D65">
        <w:t>p</w:t>
      </w:r>
      <w:r w:rsidR="00BD5B9E" w:rsidRPr="00567D65">
        <w:t>rint</w:t>
      </w:r>
      <w:bookmarkEnd w:id="13"/>
    </w:p>
    <w:p w14:paraId="1D47E18D" w14:textId="77777777" w:rsidR="00332AC4" w:rsidRPr="00567D65" w:rsidRDefault="00332AC4" w:rsidP="00EB44CE">
      <w:pPr>
        <w:spacing w:after="0"/>
        <w:rPr>
          <w:rFonts w:cs="Arial"/>
        </w:rPr>
      </w:pPr>
    </w:p>
    <w:p w14:paraId="1778B808" w14:textId="6B74274B" w:rsidR="0029152B" w:rsidRPr="00567D65" w:rsidRDefault="00332AC4" w:rsidP="0029152B">
      <w:pPr>
        <w:spacing w:after="0"/>
        <w:rPr>
          <w:rFonts w:cs="Arial"/>
        </w:rPr>
      </w:pPr>
      <w:r w:rsidRPr="00567D65">
        <w:rPr>
          <w:rFonts w:cs="Arial"/>
        </w:rPr>
        <w:t xml:space="preserve">The Department of Education and Early Childhood Development has partnered with myBlueprint to provide </w:t>
      </w:r>
      <w:r w:rsidR="00D73FD1">
        <w:rPr>
          <w:rFonts w:cs="Arial"/>
        </w:rPr>
        <w:t>students and their families</w:t>
      </w:r>
      <w:r w:rsidRPr="00567D65">
        <w:rPr>
          <w:rFonts w:cs="Arial"/>
        </w:rPr>
        <w:t xml:space="preserve"> with an engaging online education and career/life planning tool. myBlueprint Education Planner (6-12) includes many beneficial resources to support </w:t>
      </w:r>
      <w:r w:rsidR="00D73FD1">
        <w:rPr>
          <w:rFonts w:cs="Arial"/>
        </w:rPr>
        <w:t>students</w:t>
      </w:r>
      <w:r w:rsidRPr="00567D65">
        <w:rPr>
          <w:rFonts w:cs="Arial"/>
        </w:rPr>
        <w:t xml:space="preserve"> as they progress through their education including: </w:t>
      </w:r>
    </w:p>
    <w:p w14:paraId="28330A08" w14:textId="74541E2D" w:rsidR="008E7D70" w:rsidRPr="00567D65" w:rsidRDefault="00332AC4" w:rsidP="006B2BE4">
      <w:pPr>
        <w:spacing w:after="0"/>
        <w:ind w:left="720"/>
        <w:rPr>
          <w:rFonts w:cs="Arial"/>
        </w:rPr>
      </w:pPr>
      <w:r w:rsidRPr="00567D65">
        <w:rPr>
          <w:rFonts w:ascii="Segoe UI Symbol" w:hAnsi="Segoe UI Symbol" w:cs="Segoe UI Symbol"/>
        </w:rPr>
        <w:t>✓</w:t>
      </w:r>
      <w:r w:rsidRPr="00567D65">
        <w:rPr>
          <w:rFonts w:cs="Arial"/>
        </w:rPr>
        <w:t xml:space="preserve"> </w:t>
      </w:r>
      <w:r w:rsidR="005C0412">
        <w:rPr>
          <w:rFonts w:cs="Arial"/>
        </w:rPr>
        <w:t>A</w:t>
      </w:r>
      <w:r w:rsidRPr="00567D65">
        <w:rPr>
          <w:rFonts w:cs="Arial"/>
        </w:rPr>
        <w:t xml:space="preserve">ssessments to learn and discover more about Learning Styles, Myers-Briggs Personality, Holland Interests, Knowledge, and Motivations </w:t>
      </w:r>
    </w:p>
    <w:p w14:paraId="34DD7C79" w14:textId="7CFE07A1" w:rsidR="008E7D70" w:rsidRPr="00567D65" w:rsidRDefault="00332AC4" w:rsidP="006B2BE4">
      <w:pPr>
        <w:spacing w:after="0"/>
        <w:ind w:left="720"/>
        <w:rPr>
          <w:rFonts w:cs="Arial"/>
        </w:rPr>
      </w:pPr>
      <w:r w:rsidRPr="00567D65">
        <w:rPr>
          <w:rFonts w:ascii="Segoe UI Symbol" w:hAnsi="Segoe UI Symbol" w:cs="Segoe UI Symbol"/>
        </w:rPr>
        <w:t>✓</w:t>
      </w:r>
      <w:r w:rsidRPr="00567D65">
        <w:rPr>
          <w:rFonts w:cs="Arial"/>
        </w:rPr>
        <w:t xml:space="preserve"> </w:t>
      </w:r>
      <w:r w:rsidR="005C0412">
        <w:rPr>
          <w:rFonts w:cs="Arial"/>
        </w:rPr>
        <w:t>P</w:t>
      </w:r>
      <w:r w:rsidRPr="00567D65">
        <w:rPr>
          <w:rFonts w:cs="Arial"/>
        </w:rPr>
        <w:t xml:space="preserve">lan courses, track progress toward graduation, and instantly identify post-secondary eligibility for opportunities in all destinations </w:t>
      </w:r>
    </w:p>
    <w:p w14:paraId="2FC2FD8D" w14:textId="191C89F4" w:rsidR="000F34E2" w:rsidRPr="00567D65" w:rsidRDefault="00332AC4" w:rsidP="006B2BE4">
      <w:pPr>
        <w:spacing w:after="0"/>
        <w:ind w:left="720"/>
        <w:rPr>
          <w:rFonts w:cs="Arial"/>
        </w:rPr>
      </w:pPr>
      <w:r w:rsidRPr="00567D65">
        <w:rPr>
          <w:rFonts w:ascii="Segoe UI Symbol" w:hAnsi="Segoe UI Symbol" w:cs="Segoe UI Symbol"/>
        </w:rPr>
        <w:t>✓</w:t>
      </w:r>
      <w:r w:rsidRPr="00567D65">
        <w:rPr>
          <w:rFonts w:cs="Arial"/>
        </w:rPr>
        <w:t xml:space="preserve"> Explore post-secondary options and compare </w:t>
      </w:r>
      <w:r w:rsidR="00EF07B7">
        <w:rPr>
          <w:rFonts w:cs="Arial"/>
        </w:rPr>
        <w:t>information, e</w:t>
      </w:r>
      <w:r w:rsidRPr="00567D65">
        <w:rPr>
          <w:rFonts w:cs="Arial"/>
        </w:rPr>
        <w:t>xplore occupations</w:t>
      </w:r>
      <w:r w:rsidR="00BB1D59">
        <w:rPr>
          <w:rFonts w:cs="Arial"/>
        </w:rPr>
        <w:t xml:space="preserve"> and real-world job postings of interest</w:t>
      </w:r>
      <w:r w:rsidR="00627548">
        <w:rPr>
          <w:rFonts w:cs="Arial"/>
        </w:rPr>
        <w:t xml:space="preserve">, </w:t>
      </w:r>
      <w:r w:rsidR="00BB1D59">
        <w:rPr>
          <w:rFonts w:cs="Arial"/>
        </w:rPr>
        <w:t xml:space="preserve">set S.M.A.R.T. goals, </w:t>
      </w:r>
      <w:r w:rsidRPr="00567D65">
        <w:rPr>
          <w:rFonts w:cs="Arial"/>
        </w:rPr>
        <w:t>build resumes,</w:t>
      </w:r>
      <w:r w:rsidR="00627548">
        <w:rPr>
          <w:rFonts w:cs="Arial"/>
        </w:rPr>
        <w:t xml:space="preserve"> </w:t>
      </w:r>
      <w:r w:rsidRPr="00567D65">
        <w:rPr>
          <w:rFonts w:cs="Arial"/>
        </w:rPr>
        <w:t>write cover letters</w:t>
      </w:r>
      <w:r w:rsidR="00627548">
        <w:rPr>
          <w:rFonts w:cs="Arial"/>
        </w:rPr>
        <w:t>, b</w:t>
      </w:r>
      <w:r w:rsidRPr="00567D65">
        <w:rPr>
          <w:rFonts w:cs="Arial"/>
        </w:rPr>
        <w:t xml:space="preserve">uild a budget </w:t>
      </w:r>
      <w:r w:rsidR="00BB1D59">
        <w:rPr>
          <w:rFonts w:cs="Arial"/>
        </w:rPr>
        <w:t xml:space="preserve">to </w:t>
      </w:r>
      <w:r w:rsidRPr="00567D65">
        <w:rPr>
          <w:rFonts w:cs="Arial"/>
        </w:rPr>
        <w:t>develop financial literacy</w:t>
      </w:r>
      <w:r w:rsidR="00BB1D59">
        <w:rPr>
          <w:rFonts w:cs="Arial"/>
        </w:rPr>
        <w:t xml:space="preserve"> and document, share and </w:t>
      </w:r>
      <w:r w:rsidRPr="00567D65">
        <w:rPr>
          <w:rFonts w:cs="Arial"/>
        </w:rPr>
        <w:t>reflect on learning</w:t>
      </w:r>
      <w:r w:rsidR="00BB1D59">
        <w:rPr>
          <w:rFonts w:cs="Arial"/>
        </w:rPr>
        <w:t>.</w:t>
      </w:r>
    </w:p>
    <w:p w14:paraId="3E9764E7" w14:textId="621447C7" w:rsidR="00305842" w:rsidRDefault="00305842" w:rsidP="00EB44CE">
      <w:pPr>
        <w:tabs>
          <w:tab w:val="left" w:pos="2650"/>
        </w:tabs>
        <w:spacing w:after="0"/>
        <w:rPr>
          <w:rFonts w:cs="Arial"/>
          <w:b/>
          <w:sz w:val="20"/>
          <w:szCs w:val="20"/>
        </w:rPr>
      </w:pPr>
    </w:p>
    <w:p w14:paraId="3F128DE9" w14:textId="4E0CAB8B" w:rsidR="006B2BE4" w:rsidRPr="006B2BE4" w:rsidRDefault="006B2BE4" w:rsidP="00EB44CE">
      <w:pPr>
        <w:tabs>
          <w:tab w:val="left" w:pos="2650"/>
        </w:tabs>
        <w:spacing w:after="0"/>
        <w:rPr>
          <w:rFonts w:cs="Arial"/>
          <w:b/>
          <w:szCs w:val="24"/>
        </w:rPr>
      </w:pPr>
      <w:r>
        <w:rPr>
          <w:rFonts w:cs="Arial"/>
          <w:b/>
          <w:szCs w:val="24"/>
        </w:rPr>
        <w:t xml:space="preserve">More information on how to use myBlueprint </w:t>
      </w:r>
      <w:r w:rsidR="006D70CB">
        <w:rPr>
          <w:rFonts w:cs="Arial"/>
          <w:b/>
          <w:szCs w:val="24"/>
        </w:rPr>
        <w:t>is included in the next pages.</w:t>
      </w:r>
    </w:p>
    <w:p w14:paraId="036664F8" w14:textId="6A50F36C" w:rsidR="000F34E2" w:rsidRPr="00567D65" w:rsidRDefault="000F34E2" w:rsidP="00EB44CE">
      <w:pPr>
        <w:tabs>
          <w:tab w:val="left" w:pos="2650"/>
        </w:tabs>
        <w:spacing w:after="0"/>
        <w:rPr>
          <w:rFonts w:cs="Arial"/>
          <w:b/>
          <w:bCs/>
          <w:szCs w:val="24"/>
        </w:rPr>
      </w:pPr>
      <w:r w:rsidRPr="00567D65">
        <w:rPr>
          <w:rFonts w:cs="Arial"/>
          <w:noProof/>
          <w:szCs w:val="24"/>
          <w:lang w:eastAsia="en-CA"/>
        </w:rPr>
        <w:drawing>
          <wp:anchor distT="0" distB="0" distL="114300" distR="114300" simplePos="0" relativeHeight="251660288" behindDoc="0" locked="0" layoutInCell="1" allowOverlap="1" wp14:anchorId="6CA0A504" wp14:editId="69E78C14">
            <wp:simplePos x="0" y="0"/>
            <wp:positionH relativeFrom="column">
              <wp:posOffset>4610100</wp:posOffset>
            </wp:positionH>
            <wp:positionV relativeFrom="paragraph">
              <wp:posOffset>22860</wp:posOffset>
            </wp:positionV>
            <wp:extent cx="1896110" cy="1466215"/>
            <wp:effectExtent l="19050" t="19050" r="27940" b="19685"/>
            <wp:wrapSquare wrapText="bothSides"/>
            <wp:docPr id="3" name="Picture 6" descr="A picture containing text, screensho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A picture containing text, screenshot, electronics, computer&#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6110" cy="1466215"/>
                    </a:xfrm>
                    <a:prstGeom prst="rect">
                      <a:avLst/>
                    </a:prstGeom>
                    <a:ln w="3175">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Pr="00567D65">
        <w:rPr>
          <w:rFonts w:cs="Arial"/>
          <w:b/>
          <w:szCs w:val="24"/>
        </w:rPr>
        <w:t>What is the myBlueprint Education Planner?</w:t>
      </w:r>
    </w:p>
    <w:p w14:paraId="416649CC" w14:textId="63F481B6" w:rsidR="000F34E2" w:rsidRPr="00567D65" w:rsidRDefault="000F34E2" w:rsidP="00EB44CE">
      <w:pPr>
        <w:spacing w:after="0"/>
        <w:rPr>
          <w:rFonts w:cs="Arial"/>
        </w:rPr>
      </w:pPr>
      <w:r w:rsidRPr="00567D65">
        <w:rPr>
          <w:rFonts w:cs="Arial"/>
        </w:rPr>
        <w:t xml:space="preserve">The myBlueprint Education Planner is a student-friendly, interactive education and career/life planning resource that allows Gr. 7-12 students to reflect on their learning, showcase their growth, and share their achievements.   </w:t>
      </w:r>
    </w:p>
    <w:p w14:paraId="0E647066" w14:textId="77777777" w:rsidR="00305842" w:rsidRPr="00567D65" w:rsidRDefault="00305842" w:rsidP="00EB44CE">
      <w:pPr>
        <w:spacing w:after="0"/>
        <w:rPr>
          <w:rFonts w:cs="Arial"/>
          <w:i/>
          <w:iCs/>
          <w:szCs w:val="24"/>
        </w:rPr>
      </w:pPr>
    </w:p>
    <w:p w14:paraId="0C29FF0A" w14:textId="7A595920" w:rsidR="000F34E2" w:rsidRPr="00567D65" w:rsidRDefault="000F34E2" w:rsidP="00EB44CE">
      <w:pPr>
        <w:spacing w:after="0"/>
        <w:rPr>
          <w:rFonts w:cs="Arial"/>
          <w:bCs/>
          <w:i/>
          <w:iCs/>
        </w:rPr>
      </w:pPr>
      <w:r w:rsidRPr="00567D65">
        <w:rPr>
          <w:rFonts w:cs="Arial"/>
          <w:i/>
          <w:iCs/>
        </w:rPr>
        <w:t xml:space="preserve">Want to learn more? </w:t>
      </w:r>
      <w:r w:rsidRPr="00567D65">
        <w:rPr>
          <w:rFonts w:cs="Arial"/>
          <w:bCs/>
          <w:i/>
          <w:iCs/>
        </w:rPr>
        <w:t xml:space="preserve">Watch the Student Introduction video tutorial at </w:t>
      </w:r>
      <w:hyperlink r:id="rId14" w:history="1">
        <w:r w:rsidRPr="00567D65">
          <w:rPr>
            <w:rStyle w:val="Hyperlink"/>
            <w:rFonts w:cs="Arial"/>
            <w:bCs/>
            <w:i/>
            <w:iCs/>
          </w:rPr>
          <w:t>myBlueprint.ca/support/videos</w:t>
        </w:r>
      </w:hyperlink>
    </w:p>
    <w:p w14:paraId="74A4D6E0" w14:textId="77777777" w:rsidR="0029152B" w:rsidRPr="00567D65" w:rsidRDefault="0029152B" w:rsidP="00EB44CE">
      <w:pPr>
        <w:spacing w:after="0"/>
        <w:rPr>
          <w:rFonts w:cs="Arial"/>
          <w:b/>
          <w:bCs/>
        </w:rPr>
      </w:pPr>
    </w:p>
    <w:p w14:paraId="59A8E61C" w14:textId="6A7AF858" w:rsidR="000F34E2" w:rsidRPr="00567D65" w:rsidRDefault="000F34E2" w:rsidP="00EB44CE">
      <w:pPr>
        <w:spacing w:after="0"/>
        <w:rPr>
          <w:rFonts w:cs="Arial"/>
          <w:b/>
          <w:bCs/>
        </w:rPr>
      </w:pPr>
      <w:r w:rsidRPr="00567D65">
        <w:rPr>
          <w:rFonts w:cs="Arial"/>
          <w:b/>
          <w:bCs/>
        </w:rPr>
        <w:t>As a parent/guardian, can I access myBlueprint Education Planner?</w:t>
      </w:r>
    </w:p>
    <w:p w14:paraId="3F90AE77" w14:textId="375706A6" w:rsidR="000F34E2" w:rsidRPr="00567D65" w:rsidRDefault="000F34E2" w:rsidP="00EB44CE">
      <w:pPr>
        <w:spacing w:after="0" w:line="240" w:lineRule="auto"/>
        <w:rPr>
          <w:rFonts w:cs="Arial"/>
        </w:rPr>
      </w:pPr>
      <w:r w:rsidRPr="00567D65">
        <w:rPr>
          <w:rFonts w:cs="Arial"/>
        </w:rPr>
        <w:t>Yes! You can create an account and link to your child(ren) by following the steps below.</w:t>
      </w:r>
    </w:p>
    <w:p w14:paraId="0F40B42C" w14:textId="22A03013" w:rsidR="00305842" w:rsidRPr="00567D65" w:rsidRDefault="00305842" w:rsidP="00EB44CE">
      <w:pPr>
        <w:spacing w:after="0"/>
        <w:rPr>
          <w:rFonts w:cs="Arial"/>
          <w:b/>
          <w:bCs/>
        </w:rPr>
      </w:pPr>
    </w:p>
    <w:p w14:paraId="6E039D28" w14:textId="45956496" w:rsidR="00B03FF6" w:rsidRPr="00567D65" w:rsidRDefault="000F34E2" w:rsidP="00EB44CE">
      <w:pPr>
        <w:spacing w:after="0"/>
        <w:rPr>
          <w:rFonts w:cs="Arial"/>
          <w:b/>
          <w:bCs/>
        </w:rPr>
      </w:pPr>
      <w:r w:rsidRPr="00567D65">
        <w:rPr>
          <w:rFonts w:cs="Arial"/>
          <w:b/>
          <w:bCs/>
        </w:rPr>
        <w:t>Why would I want access to myBlueprint Education Planner?</w:t>
      </w:r>
    </w:p>
    <w:p w14:paraId="252D1D04" w14:textId="321A81C3" w:rsidR="000F34E2" w:rsidRPr="00567D65" w:rsidRDefault="000F34E2" w:rsidP="00EB44CE">
      <w:pPr>
        <w:spacing w:after="0"/>
        <w:rPr>
          <w:rFonts w:cs="Arial"/>
          <w:b/>
          <w:bCs/>
        </w:rPr>
      </w:pPr>
      <w:r w:rsidRPr="00567D65">
        <w:rPr>
          <w:rFonts w:cs="Arial"/>
        </w:rPr>
        <w:t xml:space="preserve">The family account allows you to view student artifacts and reflections, including the goals they are setting, occupations they are interested in, and what they are learning in school. </w:t>
      </w:r>
    </w:p>
    <w:p w14:paraId="4EBEEBE2" w14:textId="789552AB" w:rsidR="000F34E2" w:rsidRPr="00567D65" w:rsidRDefault="000F34E2" w:rsidP="00EB44CE">
      <w:pPr>
        <w:spacing w:after="0" w:line="240" w:lineRule="auto"/>
        <w:rPr>
          <w:rFonts w:cs="Arial"/>
        </w:rPr>
      </w:pPr>
      <w:r w:rsidRPr="00567D65">
        <w:rPr>
          <w:rFonts w:cs="Arial"/>
        </w:rPr>
        <w:t xml:space="preserve">You can log in to your account to comment on your child’s work or receive messages from their teacher(s). </w:t>
      </w:r>
    </w:p>
    <w:p w14:paraId="5BBFD356" w14:textId="4FF66960" w:rsidR="00305842" w:rsidRPr="00567D65" w:rsidRDefault="00305842" w:rsidP="00EB44CE">
      <w:pPr>
        <w:spacing w:after="0"/>
        <w:rPr>
          <w:rFonts w:cs="Arial"/>
          <w:bCs/>
          <w:i/>
        </w:rPr>
      </w:pPr>
    </w:p>
    <w:p w14:paraId="539F8E9B" w14:textId="6D10ED82" w:rsidR="00B03FF6" w:rsidRPr="00567D65" w:rsidRDefault="000F34E2" w:rsidP="00EB44CE">
      <w:pPr>
        <w:spacing w:after="0"/>
        <w:rPr>
          <w:rFonts w:cs="Arial"/>
          <w:b/>
        </w:rPr>
      </w:pPr>
      <w:r w:rsidRPr="00567D65">
        <w:rPr>
          <w:rFonts w:cs="Arial"/>
          <w:bCs/>
          <w:i/>
        </w:rPr>
        <w:t xml:space="preserve">Want to watch a video tutorial about the Family Account? Visit </w:t>
      </w:r>
      <w:hyperlink r:id="rId15" w:history="1">
        <w:r w:rsidRPr="00567D65">
          <w:rPr>
            <w:rStyle w:val="Hyperlink"/>
            <w:rFonts w:cs="Arial"/>
            <w:bCs/>
            <w:i/>
          </w:rPr>
          <w:t>myBlueprint.ca/support/videos</w:t>
        </w:r>
      </w:hyperlink>
    </w:p>
    <w:p w14:paraId="5C3CDB64" w14:textId="0FDED499" w:rsidR="0029152B" w:rsidRPr="00567D65" w:rsidRDefault="0029152B" w:rsidP="00DA66C2">
      <w:pPr>
        <w:spacing w:after="0"/>
        <w:rPr>
          <w:rFonts w:cs="Arial"/>
          <w:b/>
          <w:szCs w:val="24"/>
        </w:rPr>
      </w:pPr>
    </w:p>
    <w:p w14:paraId="388B24A9" w14:textId="1F7493DF" w:rsidR="000F34E2" w:rsidRPr="00567D65" w:rsidRDefault="000F34E2" w:rsidP="00EB44CE">
      <w:pPr>
        <w:spacing w:after="0"/>
        <w:rPr>
          <w:rFonts w:cs="Arial"/>
          <w:b/>
          <w:szCs w:val="24"/>
        </w:rPr>
      </w:pPr>
      <w:r w:rsidRPr="00567D65">
        <w:rPr>
          <w:rFonts w:cs="Arial"/>
          <w:b/>
          <w:szCs w:val="24"/>
        </w:rPr>
        <w:t xml:space="preserve">Options for creating your Family Account </w:t>
      </w:r>
    </w:p>
    <w:p w14:paraId="565989B8" w14:textId="3497FC17" w:rsidR="0029152B" w:rsidRPr="00567D65" w:rsidRDefault="0029152B" w:rsidP="00EB44CE">
      <w:pPr>
        <w:spacing w:after="0"/>
        <w:rPr>
          <w:rFonts w:cs="Arial"/>
          <w:b/>
          <w:szCs w:val="24"/>
        </w:rPr>
      </w:pPr>
    </w:p>
    <w:p w14:paraId="4D0A371E" w14:textId="761F0D30" w:rsidR="000F34E2" w:rsidRPr="00567D65" w:rsidRDefault="005613BE" w:rsidP="00EB44CE">
      <w:pPr>
        <w:spacing w:after="0" w:line="240" w:lineRule="auto"/>
        <w:rPr>
          <w:rFonts w:cs="Arial"/>
          <w:b/>
        </w:rPr>
      </w:pPr>
      <w:r w:rsidRPr="00567D65">
        <w:rPr>
          <w:rFonts w:cs="Arial"/>
          <w:b/>
          <w:bCs/>
          <w:noProof/>
          <w:lang w:eastAsia="en-CA"/>
        </w:rPr>
        <w:drawing>
          <wp:anchor distT="0" distB="0" distL="114300" distR="114300" simplePos="0" relativeHeight="251673600" behindDoc="0" locked="0" layoutInCell="1" allowOverlap="1" wp14:anchorId="45703F3A" wp14:editId="4BA20B05">
            <wp:simplePos x="0" y="0"/>
            <wp:positionH relativeFrom="margin">
              <wp:align>right</wp:align>
            </wp:positionH>
            <wp:positionV relativeFrom="paragraph">
              <wp:posOffset>-178435</wp:posOffset>
            </wp:positionV>
            <wp:extent cx="1961904" cy="2037811"/>
            <wp:effectExtent l="0" t="0" r="635" b="635"/>
            <wp:wrapSquare wrapText="bothSides"/>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1904" cy="2037811"/>
                    </a:xfrm>
                    <a:prstGeom prst="rect">
                      <a:avLst/>
                    </a:prstGeom>
                  </pic:spPr>
                </pic:pic>
              </a:graphicData>
            </a:graphic>
            <wp14:sizeRelH relativeFrom="margin">
              <wp14:pctWidth>0</wp14:pctWidth>
            </wp14:sizeRelH>
            <wp14:sizeRelV relativeFrom="margin">
              <wp14:pctHeight>0</wp14:pctHeight>
            </wp14:sizeRelV>
          </wp:anchor>
        </w:drawing>
      </w:r>
      <w:r w:rsidR="000F34E2" w:rsidRPr="00567D65">
        <w:rPr>
          <w:rFonts w:cs="Arial"/>
          <w:b/>
        </w:rPr>
        <w:t xml:space="preserve">Option #1: Request an invitation from a </w:t>
      </w:r>
      <w:r w:rsidRPr="00567D65">
        <w:rPr>
          <w:rFonts w:cs="Arial"/>
          <w:b/>
        </w:rPr>
        <w:t>student</w:t>
      </w:r>
      <w:r w:rsidR="000F34E2" w:rsidRPr="00567D65">
        <w:rPr>
          <w:rFonts w:cs="Arial"/>
          <w:b/>
        </w:rPr>
        <w:t xml:space="preserve"> </w:t>
      </w:r>
      <w:r w:rsidR="000F34E2" w:rsidRPr="00567D65">
        <w:rPr>
          <w:rFonts w:cs="Arial"/>
          <w:b/>
          <w:bCs/>
        </w:rPr>
        <w:tab/>
      </w:r>
    </w:p>
    <w:p w14:paraId="1BF15DEE" w14:textId="0EEB4A8A" w:rsidR="000F34E2" w:rsidRPr="00567D65" w:rsidRDefault="000F34E2" w:rsidP="00EB44CE">
      <w:pPr>
        <w:spacing w:after="0"/>
        <w:rPr>
          <w:rFonts w:cs="Arial"/>
          <w:bCs/>
        </w:rPr>
      </w:pPr>
      <w:r w:rsidRPr="00567D65">
        <w:rPr>
          <w:rFonts w:cs="Arial"/>
          <w:bCs/>
        </w:rPr>
        <w:t>Have the student log in to their myBlueprint account, then:</w:t>
      </w:r>
    </w:p>
    <w:p w14:paraId="3E3DFC2D" w14:textId="350BCDA0" w:rsidR="005613BE" w:rsidRPr="00567D65" w:rsidRDefault="000F34E2" w:rsidP="005613BE">
      <w:pPr>
        <w:pStyle w:val="ListParagraph"/>
        <w:numPr>
          <w:ilvl w:val="0"/>
          <w:numId w:val="3"/>
        </w:numPr>
        <w:spacing w:after="0"/>
        <w:rPr>
          <w:rFonts w:cs="Arial"/>
          <w:bCs/>
        </w:rPr>
      </w:pPr>
      <w:r w:rsidRPr="00567D65">
        <w:rPr>
          <w:rFonts w:cs="Arial"/>
        </w:rPr>
        <w:t xml:space="preserve">Click their </w:t>
      </w:r>
      <w:r w:rsidRPr="00567D65">
        <w:rPr>
          <w:rFonts w:cs="Arial"/>
          <w:b/>
        </w:rPr>
        <w:t xml:space="preserve">Name </w:t>
      </w:r>
      <w:r w:rsidRPr="00567D65">
        <w:rPr>
          <w:rFonts w:cs="Arial"/>
        </w:rPr>
        <w:t>in the top-right corner</w:t>
      </w:r>
    </w:p>
    <w:p w14:paraId="318D1666" w14:textId="1D5C6D83" w:rsidR="000F34E2" w:rsidRPr="00567D65" w:rsidRDefault="005613BE" w:rsidP="005613BE">
      <w:pPr>
        <w:pStyle w:val="ListParagraph"/>
        <w:numPr>
          <w:ilvl w:val="0"/>
          <w:numId w:val="3"/>
        </w:numPr>
        <w:spacing w:after="0"/>
        <w:rPr>
          <w:rFonts w:cs="Arial"/>
          <w:bCs/>
        </w:rPr>
      </w:pPr>
      <w:r w:rsidRPr="00567D65">
        <w:rPr>
          <w:rFonts w:cs="Arial"/>
          <w:b/>
          <w:noProof/>
          <w:sz w:val="22"/>
          <w:lang w:eastAsia="en-CA"/>
        </w:rPr>
        <w:drawing>
          <wp:anchor distT="0" distB="0" distL="114300" distR="114300" simplePos="0" relativeHeight="251671552" behindDoc="0" locked="0" layoutInCell="1" allowOverlap="1" wp14:anchorId="13508737" wp14:editId="644DBC1B">
            <wp:simplePos x="0" y="0"/>
            <wp:positionH relativeFrom="column">
              <wp:posOffset>3209925</wp:posOffset>
            </wp:positionH>
            <wp:positionV relativeFrom="paragraph">
              <wp:posOffset>32385</wp:posOffset>
            </wp:positionV>
            <wp:extent cx="1496060" cy="330200"/>
            <wp:effectExtent l="19050" t="19050" r="27940"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y links.png"/>
                    <pic:cNvPicPr/>
                  </pic:nvPicPr>
                  <pic:blipFill>
                    <a:blip r:embed="rId17">
                      <a:extLst>
                        <a:ext uri="{28A0092B-C50C-407E-A947-70E740481C1C}">
                          <a14:useLocalDpi xmlns:a14="http://schemas.microsoft.com/office/drawing/2010/main" val="0"/>
                        </a:ext>
                      </a:extLst>
                    </a:blip>
                    <a:stretch>
                      <a:fillRect/>
                    </a:stretch>
                  </pic:blipFill>
                  <pic:spPr>
                    <a:xfrm>
                      <a:off x="0" y="0"/>
                      <a:ext cx="1496060" cy="330200"/>
                    </a:xfrm>
                    <a:prstGeom prst="rect">
                      <a:avLst/>
                    </a:prstGeom>
                    <a:ln w="3175">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Pr="00567D65">
        <w:rPr>
          <w:rFonts w:cs="Arial"/>
        </w:rPr>
        <w:t>S</w:t>
      </w:r>
      <w:r w:rsidR="000F34E2" w:rsidRPr="00567D65">
        <w:rPr>
          <w:rFonts w:cs="Arial"/>
        </w:rPr>
        <w:t xml:space="preserve">elect </w:t>
      </w:r>
      <w:r w:rsidR="000F34E2" w:rsidRPr="00567D65">
        <w:rPr>
          <w:rFonts w:cs="Arial"/>
          <w:b/>
        </w:rPr>
        <w:t>My Links</w:t>
      </w:r>
    </w:p>
    <w:p w14:paraId="0E65D523" w14:textId="7F866579" w:rsidR="005613BE" w:rsidRPr="00567D65" w:rsidRDefault="000F34E2" w:rsidP="005613BE">
      <w:pPr>
        <w:pStyle w:val="ListParagraph"/>
        <w:numPr>
          <w:ilvl w:val="0"/>
          <w:numId w:val="3"/>
        </w:numPr>
        <w:spacing w:after="0"/>
        <w:rPr>
          <w:rFonts w:cs="Arial"/>
          <w:bCs/>
        </w:rPr>
      </w:pPr>
      <w:r w:rsidRPr="00567D65">
        <w:rPr>
          <w:rFonts w:cs="Arial"/>
        </w:rPr>
        <w:t xml:space="preserve">Click </w:t>
      </w:r>
      <w:r w:rsidRPr="00567D65">
        <w:rPr>
          <w:rFonts w:cs="Arial"/>
          <w:b/>
        </w:rPr>
        <w:t>Add Link</w:t>
      </w:r>
    </w:p>
    <w:p w14:paraId="4CC8E3D3" w14:textId="01B671DA" w:rsidR="005613BE" w:rsidRPr="00567D65" w:rsidRDefault="005613BE" w:rsidP="005613BE">
      <w:pPr>
        <w:pStyle w:val="ListParagraph"/>
        <w:numPr>
          <w:ilvl w:val="0"/>
          <w:numId w:val="3"/>
        </w:numPr>
        <w:spacing w:after="0"/>
        <w:rPr>
          <w:rFonts w:cs="Arial"/>
          <w:bCs/>
        </w:rPr>
      </w:pPr>
      <w:r w:rsidRPr="00567D65">
        <w:rPr>
          <w:rFonts w:cs="Arial"/>
        </w:rPr>
        <w:t>Enter your name and email address.</w:t>
      </w:r>
    </w:p>
    <w:p w14:paraId="43981C61" w14:textId="6C09BDF2" w:rsidR="005613BE" w:rsidRPr="00567D65" w:rsidRDefault="005613BE" w:rsidP="005613BE">
      <w:pPr>
        <w:pStyle w:val="ListParagraph"/>
        <w:numPr>
          <w:ilvl w:val="0"/>
          <w:numId w:val="3"/>
        </w:numPr>
        <w:spacing w:after="0"/>
        <w:rPr>
          <w:rFonts w:cs="Arial"/>
          <w:bCs/>
        </w:rPr>
      </w:pPr>
      <w:r w:rsidRPr="00567D65">
        <w:rPr>
          <w:rFonts w:cs="Arial"/>
        </w:rPr>
        <w:t xml:space="preserve">Click the </w:t>
      </w:r>
      <w:r w:rsidRPr="00567D65">
        <w:rPr>
          <w:rFonts w:cs="Arial"/>
          <w:b/>
        </w:rPr>
        <w:t xml:space="preserve">Create Account </w:t>
      </w:r>
      <w:r w:rsidRPr="00567D65">
        <w:rPr>
          <w:rFonts w:cs="Arial"/>
        </w:rPr>
        <w:t xml:space="preserve">button in the email you received and follow the sign-up steps. </w:t>
      </w:r>
    </w:p>
    <w:p w14:paraId="296FEB3B" w14:textId="77777777" w:rsidR="005613BE" w:rsidRPr="00567D65" w:rsidRDefault="005613BE" w:rsidP="00EB44CE">
      <w:pPr>
        <w:spacing w:after="0" w:line="240" w:lineRule="auto"/>
        <w:rPr>
          <w:rFonts w:cs="Arial"/>
          <w:b/>
        </w:rPr>
      </w:pPr>
    </w:p>
    <w:p w14:paraId="7AA4DAB5" w14:textId="0807AC76" w:rsidR="000F34E2" w:rsidRPr="00567D65" w:rsidRDefault="000F34E2" w:rsidP="00EB44CE">
      <w:pPr>
        <w:spacing w:after="0" w:line="240" w:lineRule="auto"/>
        <w:rPr>
          <w:rFonts w:cs="Arial"/>
          <w:b/>
        </w:rPr>
      </w:pPr>
      <w:r w:rsidRPr="00567D65">
        <w:rPr>
          <w:rFonts w:cs="Arial"/>
          <w:b/>
        </w:rPr>
        <w:t>Option #2: Sign up with school’s Activation Key or District Landing Page</w:t>
      </w:r>
    </w:p>
    <w:p w14:paraId="303EEB4E" w14:textId="77777777" w:rsidR="00895476" w:rsidRPr="00C960A9" w:rsidRDefault="000F34E2" w:rsidP="00895476">
      <w:pPr>
        <w:pStyle w:val="ListParagraph"/>
        <w:numPr>
          <w:ilvl w:val="0"/>
          <w:numId w:val="6"/>
        </w:numPr>
        <w:rPr>
          <w:rFonts w:cs="Arial"/>
          <w:bCs/>
          <w:color w:val="0000FF"/>
          <w:u w:val="single"/>
        </w:rPr>
      </w:pPr>
      <w:r w:rsidRPr="00567D65">
        <w:rPr>
          <w:rFonts w:cs="Arial"/>
        </w:rPr>
        <w:t>Visit</w:t>
      </w:r>
      <w:r w:rsidR="00F05229">
        <w:rPr>
          <w:rFonts w:cs="Arial"/>
          <w:bCs/>
          <w:i/>
          <w:iCs/>
          <w:color w:val="5B9BD5" w:themeColor="accent1"/>
          <w:u w:val="single"/>
        </w:rPr>
        <w:t xml:space="preserve"> </w:t>
      </w:r>
      <w:bookmarkStart w:id="14" w:name="_Hlk129721112"/>
      <w:r w:rsidR="00895476" w:rsidRPr="00610018">
        <w:rPr>
          <w:rFonts w:cs="Arial"/>
          <w:bCs/>
          <w:color w:val="0000FF"/>
          <w:u w:val="single"/>
        </w:rPr>
        <w:t>www.myBlueprint.ca/anglophonewest</w:t>
      </w:r>
      <w:bookmarkEnd w:id="14"/>
      <w:r w:rsidR="00895476">
        <w:rPr>
          <w:rFonts w:cs="Arial"/>
          <w:bCs/>
          <w:color w:val="0000FF"/>
          <w:u w:val="single"/>
        </w:rPr>
        <w:t xml:space="preserve">  </w:t>
      </w:r>
    </w:p>
    <w:p w14:paraId="1086FACC" w14:textId="288CEE98" w:rsidR="000F34E2" w:rsidRPr="00895476" w:rsidRDefault="000F34E2" w:rsidP="004B44AC">
      <w:pPr>
        <w:pStyle w:val="ListParagraph"/>
        <w:numPr>
          <w:ilvl w:val="0"/>
          <w:numId w:val="6"/>
        </w:numPr>
        <w:spacing w:after="0"/>
        <w:rPr>
          <w:rFonts w:cs="Arial"/>
          <w:bCs/>
        </w:rPr>
      </w:pPr>
      <w:r w:rsidRPr="00895476">
        <w:rPr>
          <w:rFonts w:cs="Arial"/>
          <w:bCs/>
        </w:rPr>
        <w:t xml:space="preserve">Click </w:t>
      </w:r>
      <w:r w:rsidRPr="00895476">
        <w:rPr>
          <w:rFonts w:cs="Arial"/>
          <w:b/>
          <w:bCs/>
        </w:rPr>
        <w:t xml:space="preserve">Sign Up </w:t>
      </w:r>
      <w:r w:rsidRPr="00895476">
        <w:rPr>
          <w:rFonts w:cs="Arial"/>
          <w:bCs/>
        </w:rPr>
        <w:t>in the top right corner</w:t>
      </w:r>
      <w:r w:rsidRPr="00895476">
        <w:rPr>
          <w:rFonts w:cs="Arial"/>
          <w:b/>
          <w:bCs/>
        </w:rPr>
        <w:t xml:space="preserve"> </w:t>
      </w:r>
      <w:r w:rsidRPr="00895476">
        <w:rPr>
          <w:rFonts w:cs="Arial"/>
          <w:b/>
          <w:bCs/>
        </w:rPr>
        <w:tab/>
      </w:r>
    </w:p>
    <w:p w14:paraId="2550109E" w14:textId="77777777" w:rsidR="000F34E2" w:rsidRPr="00567D65" w:rsidRDefault="000F34E2" w:rsidP="00EB44CE">
      <w:pPr>
        <w:pStyle w:val="ListParagraph"/>
        <w:numPr>
          <w:ilvl w:val="0"/>
          <w:numId w:val="6"/>
        </w:numPr>
        <w:spacing w:after="0"/>
        <w:rPr>
          <w:rFonts w:cs="Arial"/>
          <w:bCs/>
        </w:rPr>
      </w:pPr>
      <w:r w:rsidRPr="00567D65">
        <w:rPr>
          <w:rFonts w:cs="Arial"/>
        </w:rPr>
        <w:t xml:space="preserve">Enter your child’s school </w:t>
      </w:r>
      <w:r w:rsidRPr="00567D65">
        <w:rPr>
          <w:rFonts w:cs="Arial"/>
          <w:b/>
        </w:rPr>
        <w:t>Activation Key</w:t>
      </w:r>
      <w:r w:rsidRPr="00567D65">
        <w:rPr>
          <w:rFonts w:cs="Arial"/>
        </w:rPr>
        <w:t xml:space="preserve"> and click </w:t>
      </w:r>
      <w:r w:rsidRPr="00567D65">
        <w:rPr>
          <w:rFonts w:cs="Arial"/>
          <w:b/>
        </w:rPr>
        <w:t>Create Account</w:t>
      </w:r>
    </w:p>
    <w:p w14:paraId="0B9A5332" w14:textId="77777777" w:rsidR="000F34E2" w:rsidRPr="00567D65" w:rsidRDefault="000F34E2" w:rsidP="00EB44CE">
      <w:pPr>
        <w:pStyle w:val="ListParagraph"/>
        <w:numPr>
          <w:ilvl w:val="0"/>
          <w:numId w:val="6"/>
        </w:numPr>
        <w:spacing w:after="0"/>
        <w:rPr>
          <w:rFonts w:cs="Arial"/>
          <w:bCs/>
        </w:rPr>
      </w:pPr>
      <w:r w:rsidRPr="00567D65">
        <w:rPr>
          <w:rFonts w:cs="Arial"/>
        </w:rPr>
        <w:t xml:space="preserve">Select </w:t>
      </w:r>
      <w:r w:rsidRPr="00567D65">
        <w:rPr>
          <w:rFonts w:cs="Arial"/>
          <w:b/>
        </w:rPr>
        <w:t xml:space="preserve">Family/Advisor, </w:t>
      </w:r>
      <w:r w:rsidRPr="00567D65">
        <w:rPr>
          <w:rFonts w:cs="Arial"/>
        </w:rPr>
        <w:t xml:space="preserve">and your child’s grade range (7-12) </w:t>
      </w:r>
    </w:p>
    <w:p w14:paraId="3A7657D1" w14:textId="681C4B86" w:rsidR="000F34E2" w:rsidRPr="00567D65" w:rsidRDefault="000F34E2" w:rsidP="00EB44CE">
      <w:pPr>
        <w:pStyle w:val="ListParagraph"/>
        <w:numPr>
          <w:ilvl w:val="0"/>
          <w:numId w:val="6"/>
        </w:numPr>
        <w:spacing w:after="0"/>
        <w:rPr>
          <w:rFonts w:cs="Arial"/>
          <w:bCs/>
        </w:rPr>
      </w:pPr>
      <w:r w:rsidRPr="00567D65">
        <w:rPr>
          <w:rFonts w:cs="Arial"/>
        </w:rPr>
        <w:t xml:space="preserve">Click </w:t>
      </w:r>
      <w:r w:rsidRPr="00567D65">
        <w:rPr>
          <w:rFonts w:cs="Arial"/>
          <w:b/>
        </w:rPr>
        <w:t xml:space="preserve">Continue </w:t>
      </w:r>
      <w:r w:rsidRPr="00567D65">
        <w:rPr>
          <w:rFonts w:cs="Arial"/>
        </w:rPr>
        <w:t xml:space="preserve">and fill out the </w:t>
      </w:r>
      <w:r w:rsidR="00D745D9" w:rsidRPr="00567D65">
        <w:rPr>
          <w:rFonts w:cs="Arial"/>
        </w:rPr>
        <w:t>sign-up</w:t>
      </w:r>
      <w:r w:rsidRPr="00567D65">
        <w:rPr>
          <w:rFonts w:cs="Arial"/>
        </w:rPr>
        <w:t xml:space="preserve"> form</w:t>
      </w:r>
    </w:p>
    <w:p w14:paraId="6913BEAC" w14:textId="4F137C58" w:rsidR="000F34E2" w:rsidRPr="00567D65" w:rsidRDefault="000F34E2" w:rsidP="00EB44CE">
      <w:pPr>
        <w:pStyle w:val="ListParagraph"/>
        <w:numPr>
          <w:ilvl w:val="0"/>
          <w:numId w:val="6"/>
        </w:numPr>
        <w:spacing w:after="0"/>
        <w:rPr>
          <w:rFonts w:cs="Arial"/>
          <w:bCs/>
        </w:rPr>
      </w:pPr>
      <w:r w:rsidRPr="00567D65">
        <w:rPr>
          <w:rFonts w:cs="Arial"/>
        </w:rPr>
        <w:t xml:space="preserve">Click </w:t>
      </w:r>
      <w:r w:rsidRPr="00567D65">
        <w:rPr>
          <w:rFonts w:cs="Arial"/>
          <w:b/>
        </w:rPr>
        <w:t>Create My Account</w:t>
      </w:r>
    </w:p>
    <w:p w14:paraId="3586ACD8" w14:textId="07A9DD43" w:rsidR="000F34E2" w:rsidRPr="00567D65" w:rsidRDefault="000F34E2" w:rsidP="00EB44CE">
      <w:pPr>
        <w:pStyle w:val="ListParagraph"/>
        <w:numPr>
          <w:ilvl w:val="0"/>
          <w:numId w:val="6"/>
        </w:numPr>
        <w:spacing w:after="0"/>
        <w:rPr>
          <w:rFonts w:cs="Arial"/>
          <w:bCs/>
        </w:rPr>
      </w:pPr>
      <w:r w:rsidRPr="00567D65">
        <w:rPr>
          <w:rFonts w:cs="Arial"/>
          <w:bCs/>
        </w:rPr>
        <w:t xml:space="preserve">Enter your child’s email address that they use to log in to their myBlueprint account, and click </w:t>
      </w:r>
      <w:r w:rsidRPr="00567D65">
        <w:rPr>
          <w:rFonts w:cs="Arial"/>
          <w:b/>
          <w:bCs/>
        </w:rPr>
        <w:t xml:space="preserve">Add Student </w:t>
      </w:r>
      <w:r w:rsidRPr="00567D65">
        <w:rPr>
          <w:rFonts w:cs="Arial"/>
          <w:bCs/>
        </w:rPr>
        <w:t>(</w:t>
      </w:r>
      <w:r w:rsidRPr="00567D65">
        <w:rPr>
          <w:rFonts w:cs="Arial"/>
          <w:bCs/>
          <w:i/>
        </w:rPr>
        <w:t>note: your child will have to approve your link request</w:t>
      </w:r>
      <w:r w:rsidRPr="00567D65">
        <w:rPr>
          <w:rFonts w:cs="Arial"/>
          <w:bCs/>
        </w:rPr>
        <w:t>)</w:t>
      </w:r>
    </w:p>
    <w:p w14:paraId="0AA1A494" w14:textId="28C83D2A" w:rsidR="000F34E2" w:rsidRPr="00567D65" w:rsidRDefault="000F34E2" w:rsidP="00EB44CE">
      <w:pPr>
        <w:pStyle w:val="ListParagraph"/>
        <w:numPr>
          <w:ilvl w:val="0"/>
          <w:numId w:val="6"/>
        </w:numPr>
        <w:spacing w:after="0"/>
        <w:rPr>
          <w:rFonts w:cs="Arial"/>
          <w:bCs/>
        </w:rPr>
      </w:pPr>
      <w:r w:rsidRPr="00567D65">
        <w:rPr>
          <w:rFonts w:cs="Arial"/>
          <w:bCs/>
        </w:rPr>
        <w:t xml:space="preserve">Click </w:t>
      </w:r>
      <w:r w:rsidRPr="00567D65">
        <w:rPr>
          <w:rFonts w:cs="Arial"/>
          <w:b/>
          <w:bCs/>
        </w:rPr>
        <w:t>Continue</w:t>
      </w:r>
    </w:p>
    <w:p w14:paraId="7842C178" w14:textId="046D7ABE" w:rsidR="005613BE" w:rsidRPr="00567D65" w:rsidRDefault="005613BE" w:rsidP="00EB44CE">
      <w:pPr>
        <w:spacing w:after="0" w:line="240" w:lineRule="auto"/>
        <w:rPr>
          <w:rFonts w:cs="Arial"/>
          <w:b/>
          <w:i/>
        </w:rPr>
      </w:pPr>
    </w:p>
    <w:p w14:paraId="76336787" w14:textId="745EA2F1" w:rsidR="000F34E2" w:rsidRPr="00567D65" w:rsidRDefault="000F34E2" w:rsidP="00EB44CE">
      <w:pPr>
        <w:spacing w:after="0" w:line="240" w:lineRule="auto"/>
        <w:rPr>
          <w:rFonts w:cs="Arial"/>
          <w:i/>
        </w:rPr>
      </w:pPr>
      <w:r w:rsidRPr="00567D65">
        <w:rPr>
          <w:rFonts w:cs="Arial"/>
          <w:b/>
          <w:i/>
        </w:rPr>
        <w:t xml:space="preserve">*Don’t have your school activation key or District Landing page? </w:t>
      </w:r>
      <w:r w:rsidRPr="00567D65">
        <w:rPr>
          <w:rFonts w:cs="Arial"/>
          <w:i/>
        </w:rPr>
        <w:t xml:space="preserve">Request this information from your child’s Guidance Counsellor or Teacher. </w:t>
      </w:r>
    </w:p>
    <w:p w14:paraId="4380D140" w14:textId="7527A0F0" w:rsidR="005613BE" w:rsidRPr="00567D65" w:rsidRDefault="005613BE" w:rsidP="00EB44CE">
      <w:pPr>
        <w:spacing w:after="0"/>
        <w:rPr>
          <w:rFonts w:cs="Arial"/>
          <w:b/>
          <w:bCs/>
        </w:rPr>
      </w:pPr>
    </w:p>
    <w:p w14:paraId="7CB6AEA2" w14:textId="6AD9D252" w:rsidR="000F34E2" w:rsidRPr="00567D65" w:rsidRDefault="000F34E2" w:rsidP="00EB44CE">
      <w:pPr>
        <w:spacing w:after="0"/>
        <w:rPr>
          <w:rFonts w:cs="Arial"/>
          <w:b/>
          <w:bCs/>
          <w:sz w:val="22"/>
          <w:szCs w:val="20"/>
        </w:rPr>
      </w:pPr>
      <w:r w:rsidRPr="00567D65">
        <w:rPr>
          <w:rFonts w:cs="Arial"/>
          <w:b/>
          <w:bCs/>
        </w:rPr>
        <w:t xml:space="preserve">Engaging with your child’s work </w:t>
      </w:r>
      <w:r w:rsidRPr="00567D65">
        <w:rPr>
          <w:rFonts w:cs="Arial"/>
          <w:b/>
          <w:bCs/>
          <w:noProof/>
          <w:sz w:val="22"/>
          <w:szCs w:val="20"/>
        </w:rPr>
        <w:t xml:space="preserve"> </w:t>
      </w:r>
    </w:p>
    <w:p w14:paraId="07568094" w14:textId="795157E6" w:rsidR="000F34E2" w:rsidRPr="00567D65" w:rsidRDefault="000F34E2" w:rsidP="00EB44CE">
      <w:pPr>
        <w:pStyle w:val="ListParagraph"/>
        <w:spacing w:after="0"/>
        <w:ind w:left="0"/>
        <w:rPr>
          <w:rFonts w:cs="Arial"/>
          <w:bCs/>
        </w:rPr>
      </w:pPr>
      <w:r w:rsidRPr="00567D65">
        <w:rPr>
          <w:rFonts w:cs="Arial"/>
          <w:bCs/>
        </w:rPr>
        <w:t xml:space="preserve">Once you have linked with your child, click on the </w:t>
      </w:r>
      <w:r w:rsidRPr="00567D65">
        <w:rPr>
          <w:rFonts w:cs="Arial"/>
          <w:b/>
          <w:bCs/>
        </w:rPr>
        <w:t>Student Feed</w:t>
      </w:r>
      <w:r w:rsidRPr="00567D65">
        <w:rPr>
          <w:rFonts w:cs="Arial"/>
          <w:bCs/>
        </w:rPr>
        <w:t xml:space="preserve"> option in the left-hand menu. From here, you will see your child’s most recent work that they have added to their portfolios.</w:t>
      </w:r>
    </w:p>
    <w:p w14:paraId="1C8F6DD5" w14:textId="20DC34D7" w:rsidR="000F34E2" w:rsidRPr="00567D65" w:rsidRDefault="00DA66C2" w:rsidP="00EB44CE">
      <w:pPr>
        <w:pStyle w:val="ListParagraph"/>
        <w:spacing w:after="0"/>
        <w:ind w:left="360"/>
        <w:rPr>
          <w:rFonts w:cs="Arial"/>
          <w:bCs/>
        </w:rPr>
      </w:pPr>
      <w:r w:rsidRPr="00567D65">
        <w:rPr>
          <w:rFonts w:cs="Arial"/>
          <w:bCs/>
          <w:noProof/>
          <w:sz w:val="20"/>
          <w:szCs w:val="20"/>
          <w:lang w:eastAsia="en-CA"/>
        </w:rPr>
        <w:drawing>
          <wp:anchor distT="0" distB="0" distL="114300" distR="114300" simplePos="0" relativeHeight="251663360" behindDoc="0" locked="0" layoutInCell="1" allowOverlap="1" wp14:anchorId="22202C48" wp14:editId="775E00CA">
            <wp:simplePos x="0" y="0"/>
            <wp:positionH relativeFrom="margin">
              <wp:posOffset>1704109</wp:posOffset>
            </wp:positionH>
            <wp:positionV relativeFrom="paragraph">
              <wp:posOffset>35486</wp:posOffset>
            </wp:positionV>
            <wp:extent cx="3395328" cy="1839205"/>
            <wp:effectExtent l="19050" t="19050" r="15240" b="27940"/>
            <wp:wrapNone/>
            <wp:docPr id="8" name="Picture 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eam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03680" cy="1843729"/>
                    </a:xfrm>
                    <a:prstGeom prst="rect">
                      <a:avLst/>
                    </a:prstGeom>
                    <a:ln w="3175">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14:paraId="45754378" w14:textId="07FC9C8C" w:rsidR="000F34E2" w:rsidRPr="00567D65" w:rsidRDefault="000F34E2" w:rsidP="00EB44CE">
      <w:pPr>
        <w:pStyle w:val="ListParagraph"/>
        <w:spacing w:after="0"/>
        <w:ind w:left="360"/>
        <w:rPr>
          <w:rFonts w:cs="Arial"/>
          <w:bCs/>
          <w:sz w:val="20"/>
          <w:szCs w:val="20"/>
        </w:rPr>
      </w:pPr>
    </w:p>
    <w:p w14:paraId="3EAA2A2F" w14:textId="77777777" w:rsidR="000F34E2" w:rsidRPr="00567D65" w:rsidRDefault="000F34E2" w:rsidP="00EB44CE">
      <w:pPr>
        <w:pStyle w:val="ListParagraph"/>
        <w:spacing w:after="0"/>
        <w:ind w:left="360"/>
        <w:rPr>
          <w:rFonts w:cs="Arial"/>
          <w:bCs/>
          <w:sz w:val="20"/>
          <w:szCs w:val="20"/>
        </w:rPr>
      </w:pPr>
    </w:p>
    <w:p w14:paraId="212133E1" w14:textId="77777777" w:rsidR="000F34E2" w:rsidRPr="00567D65" w:rsidRDefault="000F34E2" w:rsidP="00EB44CE">
      <w:pPr>
        <w:pStyle w:val="ListParagraph"/>
        <w:spacing w:after="0"/>
        <w:ind w:left="360"/>
        <w:rPr>
          <w:rFonts w:cs="Arial"/>
          <w:bCs/>
          <w:sz w:val="20"/>
          <w:szCs w:val="20"/>
        </w:rPr>
      </w:pPr>
    </w:p>
    <w:p w14:paraId="11CFFA4F" w14:textId="77777777" w:rsidR="000F34E2" w:rsidRPr="00567D65" w:rsidRDefault="000F34E2" w:rsidP="00EB44CE">
      <w:pPr>
        <w:pStyle w:val="ListParagraph"/>
        <w:spacing w:after="0"/>
        <w:ind w:left="360"/>
        <w:rPr>
          <w:rFonts w:cs="Arial"/>
          <w:bCs/>
          <w:sz w:val="20"/>
          <w:szCs w:val="20"/>
        </w:rPr>
      </w:pPr>
    </w:p>
    <w:p w14:paraId="5CBFB1BB" w14:textId="463D0A48" w:rsidR="000F34E2" w:rsidRDefault="000F34E2" w:rsidP="0029152B">
      <w:pPr>
        <w:rPr>
          <w:rFonts w:cs="Arial"/>
          <w:b/>
          <w:bCs/>
        </w:rPr>
      </w:pPr>
    </w:p>
    <w:p w14:paraId="2EC055E2" w14:textId="23AB7DE5" w:rsidR="00887E1F" w:rsidRDefault="00887E1F" w:rsidP="0029152B">
      <w:pPr>
        <w:rPr>
          <w:rFonts w:cs="Arial"/>
          <w:b/>
          <w:bCs/>
        </w:rPr>
      </w:pPr>
    </w:p>
    <w:p w14:paraId="050975EA" w14:textId="56FD3C91" w:rsidR="00887E1F" w:rsidRDefault="00887E1F" w:rsidP="0029152B">
      <w:pPr>
        <w:rPr>
          <w:rFonts w:cs="Arial"/>
          <w:b/>
          <w:bCs/>
        </w:rPr>
      </w:pPr>
    </w:p>
    <w:p w14:paraId="4C09671C" w14:textId="77777777" w:rsidR="00887E1F" w:rsidRPr="00567D65" w:rsidRDefault="00887E1F" w:rsidP="0029152B">
      <w:pPr>
        <w:rPr>
          <w:rFonts w:cs="Arial"/>
          <w:b/>
          <w:bCs/>
        </w:rPr>
      </w:pPr>
    </w:p>
    <w:p w14:paraId="4593DB25" w14:textId="77777777" w:rsidR="000F34E2" w:rsidRPr="00567D65" w:rsidRDefault="000F34E2" w:rsidP="00EB44CE">
      <w:pPr>
        <w:spacing w:after="0"/>
        <w:rPr>
          <w:rFonts w:cs="Arial"/>
          <w:b/>
          <w:bCs/>
          <w:szCs w:val="24"/>
        </w:rPr>
      </w:pPr>
      <w:r w:rsidRPr="00567D65">
        <w:rPr>
          <w:rFonts w:cs="Arial"/>
          <w:b/>
          <w:bCs/>
          <w:szCs w:val="24"/>
        </w:rPr>
        <w:t xml:space="preserve">Providing comments and feedback </w:t>
      </w:r>
    </w:p>
    <w:p w14:paraId="4FB1DC2F" w14:textId="77C29A99" w:rsidR="000F34E2" w:rsidRPr="00567D65" w:rsidRDefault="000F34E2" w:rsidP="00EB44CE">
      <w:pPr>
        <w:pStyle w:val="ListParagraph"/>
        <w:spacing w:after="0"/>
        <w:ind w:left="0"/>
        <w:rPr>
          <w:rFonts w:cs="Arial"/>
          <w:b/>
          <w:bCs/>
        </w:rPr>
      </w:pPr>
      <w:r w:rsidRPr="00567D65">
        <w:rPr>
          <w:rFonts w:cs="Arial"/>
          <w:bCs/>
        </w:rPr>
        <w:t xml:space="preserve">For tips on how to provide feedback on your child’s learning and sample conversation prompts, </w:t>
      </w:r>
      <w:hyperlink r:id="rId19" w:history="1">
        <w:r w:rsidRPr="00567D65">
          <w:rPr>
            <w:rStyle w:val="Hyperlink"/>
            <w:rFonts w:cs="Arial"/>
            <w:bCs/>
          </w:rPr>
          <w:t>click here</w:t>
        </w:r>
      </w:hyperlink>
      <w:r w:rsidRPr="00567D65">
        <w:rPr>
          <w:rFonts w:cs="Arial"/>
          <w:bCs/>
        </w:rPr>
        <w:t>!</w:t>
      </w:r>
      <w:r w:rsidRPr="00567D65">
        <w:rPr>
          <w:rFonts w:cs="Arial"/>
          <w:bCs/>
          <w:noProof/>
          <w:lang w:eastAsia="en-CA"/>
        </w:rPr>
        <w:drawing>
          <wp:anchor distT="0" distB="0" distL="114300" distR="114300" simplePos="0" relativeHeight="251661312" behindDoc="0" locked="0" layoutInCell="1" allowOverlap="1" wp14:anchorId="4F4D69C6" wp14:editId="5E4F65F0">
            <wp:simplePos x="0" y="0"/>
            <wp:positionH relativeFrom="column">
              <wp:posOffset>6182360</wp:posOffset>
            </wp:positionH>
            <wp:positionV relativeFrom="paragraph">
              <wp:posOffset>377825</wp:posOffset>
            </wp:positionV>
            <wp:extent cx="318135" cy="1305560"/>
            <wp:effectExtent l="0" t="0" r="5715" b="8890"/>
            <wp:wrapSquare wrapText="bothSides"/>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18135" cy="1305560"/>
                    </a:xfrm>
                    <a:prstGeom prst="rect">
                      <a:avLst/>
                    </a:prstGeom>
                  </pic:spPr>
                </pic:pic>
              </a:graphicData>
            </a:graphic>
          </wp:anchor>
        </w:drawing>
      </w:r>
      <w:r w:rsidR="00A350E5" w:rsidRPr="00567D65">
        <w:rPr>
          <w:rFonts w:cs="Arial"/>
          <w:b/>
          <w:bCs/>
        </w:rPr>
        <w:t xml:space="preserve"> </w:t>
      </w:r>
      <w:r w:rsidRPr="00567D65">
        <w:rPr>
          <w:rFonts w:cs="Arial"/>
          <w:bCs/>
        </w:rPr>
        <w:t>Want to provide comments and feedback on your child’s work?</w:t>
      </w:r>
      <w:r w:rsidRPr="00567D65">
        <w:rPr>
          <w:rFonts w:cs="Arial"/>
          <w:b/>
          <w:bCs/>
        </w:rPr>
        <w:t xml:space="preserve"> </w:t>
      </w:r>
      <w:r w:rsidRPr="00567D65">
        <w:rPr>
          <w:rFonts w:cs="Arial"/>
          <w:bCs/>
        </w:rPr>
        <w:t xml:space="preserve">Enter your feedback in the comment box below an </w:t>
      </w:r>
      <w:r w:rsidR="00BB435B" w:rsidRPr="00567D65">
        <w:rPr>
          <w:rFonts w:cs="Arial"/>
          <w:bCs/>
        </w:rPr>
        <w:t>artifact and</w:t>
      </w:r>
      <w:r w:rsidRPr="00567D65">
        <w:rPr>
          <w:rFonts w:cs="Arial"/>
          <w:bCs/>
        </w:rPr>
        <w:t xml:space="preserve"> click the blue button to post it. </w:t>
      </w:r>
    </w:p>
    <w:p w14:paraId="7558D46F" w14:textId="7FB1CA0D" w:rsidR="000F34E2" w:rsidRPr="00567D65" w:rsidRDefault="00A350E5" w:rsidP="00EB44CE">
      <w:pPr>
        <w:pStyle w:val="ListParagraph"/>
        <w:spacing w:after="0"/>
        <w:ind w:left="360"/>
        <w:rPr>
          <w:rFonts w:cs="Arial"/>
          <w:bCs/>
        </w:rPr>
      </w:pPr>
      <w:r w:rsidRPr="00567D65">
        <w:rPr>
          <w:rFonts w:cs="Arial"/>
          <w:bCs/>
          <w:noProof/>
          <w:lang w:eastAsia="en-CA"/>
        </w:rPr>
        <w:drawing>
          <wp:anchor distT="0" distB="0" distL="114300" distR="114300" simplePos="0" relativeHeight="251662336" behindDoc="0" locked="0" layoutInCell="1" allowOverlap="1" wp14:anchorId="09EC41A6" wp14:editId="6CFA115C">
            <wp:simplePos x="0" y="0"/>
            <wp:positionH relativeFrom="column">
              <wp:posOffset>382270</wp:posOffset>
            </wp:positionH>
            <wp:positionV relativeFrom="paragraph">
              <wp:posOffset>-2540</wp:posOffset>
            </wp:positionV>
            <wp:extent cx="5735955" cy="850265"/>
            <wp:effectExtent l="0" t="0" r="0" b="6985"/>
            <wp:wrapSquare wrapText="bothSides"/>
            <wp:docPr id="9" name="Picture 9"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with medium confidence"/>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35955" cy="850265"/>
                    </a:xfrm>
                    <a:prstGeom prst="rect">
                      <a:avLst/>
                    </a:prstGeom>
                  </pic:spPr>
                </pic:pic>
              </a:graphicData>
            </a:graphic>
            <wp14:sizeRelH relativeFrom="margin">
              <wp14:pctWidth>0</wp14:pctWidth>
            </wp14:sizeRelH>
            <wp14:sizeRelV relativeFrom="margin">
              <wp14:pctHeight>0</wp14:pctHeight>
            </wp14:sizeRelV>
          </wp:anchor>
        </w:drawing>
      </w:r>
    </w:p>
    <w:p w14:paraId="49D9BE0C" w14:textId="77777777" w:rsidR="006D70CB" w:rsidRDefault="006D70CB" w:rsidP="00EB44CE">
      <w:pPr>
        <w:pStyle w:val="ListParagraph"/>
        <w:spacing w:after="0"/>
        <w:ind w:left="0"/>
        <w:rPr>
          <w:rFonts w:cs="Arial"/>
          <w:bCs/>
        </w:rPr>
      </w:pPr>
    </w:p>
    <w:p w14:paraId="1ADC96FD" w14:textId="77777777" w:rsidR="006D70CB" w:rsidRDefault="006D70CB" w:rsidP="00EB44CE">
      <w:pPr>
        <w:pStyle w:val="ListParagraph"/>
        <w:spacing w:after="0"/>
        <w:ind w:left="0"/>
        <w:rPr>
          <w:rFonts w:cs="Arial"/>
          <w:bCs/>
        </w:rPr>
      </w:pPr>
    </w:p>
    <w:p w14:paraId="5B85D918" w14:textId="77777777" w:rsidR="006D70CB" w:rsidRDefault="006D70CB" w:rsidP="00EB44CE">
      <w:pPr>
        <w:pStyle w:val="ListParagraph"/>
        <w:spacing w:after="0"/>
        <w:ind w:left="0"/>
        <w:rPr>
          <w:rFonts w:cs="Arial"/>
          <w:bCs/>
        </w:rPr>
      </w:pPr>
    </w:p>
    <w:p w14:paraId="757F28AE" w14:textId="77777777" w:rsidR="006D70CB" w:rsidRDefault="006D70CB" w:rsidP="00EB44CE">
      <w:pPr>
        <w:pStyle w:val="ListParagraph"/>
        <w:spacing w:after="0"/>
        <w:ind w:left="0"/>
        <w:rPr>
          <w:rFonts w:cs="Arial"/>
          <w:bCs/>
        </w:rPr>
      </w:pPr>
    </w:p>
    <w:p w14:paraId="6BDA8C99" w14:textId="38E648AF" w:rsidR="000F34E2" w:rsidRPr="00567D65" w:rsidRDefault="000F34E2" w:rsidP="00EB44CE">
      <w:pPr>
        <w:pStyle w:val="ListParagraph"/>
        <w:spacing w:after="0"/>
        <w:ind w:left="0"/>
        <w:rPr>
          <w:rFonts w:cs="Arial"/>
        </w:rPr>
      </w:pPr>
      <w:r w:rsidRPr="00567D65">
        <w:rPr>
          <w:rFonts w:cs="Arial"/>
          <w:bCs/>
        </w:rPr>
        <w:t xml:space="preserve">You can also include media with your comments in the form of audio or video recordings, images, or files! Simply click the </w:t>
      </w:r>
      <w:r w:rsidRPr="00567D65">
        <w:rPr>
          <w:rFonts w:cs="Arial"/>
          <w:b/>
          <w:bCs/>
        </w:rPr>
        <w:t>paper clip icon</w:t>
      </w:r>
      <w:r w:rsidRPr="00567D65">
        <w:rPr>
          <w:rFonts w:cs="Arial"/>
        </w:rPr>
        <w:t xml:space="preserve"> and select one of the media attachment options.</w:t>
      </w:r>
    </w:p>
    <w:p w14:paraId="0E242CC9" w14:textId="77777777" w:rsidR="005F4C8D" w:rsidRPr="00567D65" w:rsidRDefault="005F4C8D" w:rsidP="00EB44CE">
      <w:pPr>
        <w:pStyle w:val="ListParagraph"/>
        <w:spacing w:after="0"/>
        <w:ind w:left="0"/>
        <w:rPr>
          <w:rFonts w:cs="Arial"/>
        </w:rPr>
      </w:pPr>
    </w:p>
    <w:p w14:paraId="3A50C78A" w14:textId="77777777" w:rsidR="000F34E2" w:rsidRPr="00567D65" w:rsidRDefault="000F34E2" w:rsidP="00EB44CE">
      <w:pPr>
        <w:spacing w:after="0"/>
        <w:rPr>
          <w:rFonts w:cs="Arial"/>
          <w:b/>
          <w:szCs w:val="24"/>
        </w:rPr>
      </w:pPr>
      <w:r w:rsidRPr="00567D65">
        <w:rPr>
          <w:rFonts w:cs="Arial"/>
          <w:b/>
          <w:szCs w:val="24"/>
        </w:rPr>
        <w:t xml:space="preserve">View your child’s full account </w:t>
      </w:r>
    </w:p>
    <w:p w14:paraId="4803B9A5" w14:textId="77777777" w:rsidR="000F34E2" w:rsidRPr="00567D65" w:rsidRDefault="000F34E2" w:rsidP="00EB44CE">
      <w:pPr>
        <w:pStyle w:val="ListParagraph"/>
        <w:numPr>
          <w:ilvl w:val="0"/>
          <w:numId w:val="7"/>
        </w:numPr>
        <w:spacing w:after="0"/>
        <w:rPr>
          <w:rFonts w:cs="Arial"/>
        </w:rPr>
      </w:pPr>
      <w:r w:rsidRPr="00567D65">
        <w:rPr>
          <w:rFonts w:cs="Arial"/>
        </w:rPr>
        <w:t xml:space="preserve">Click on the </w:t>
      </w:r>
      <w:r w:rsidRPr="00567D65">
        <w:rPr>
          <w:rFonts w:cs="Arial"/>
          <w:b/>
        </w:rPr>
        <w:t xml:space="preserve">Overview </w:t>
      </w:r>
      <w:r w:rsidRPr="00567D65">
        <w:rPr>
          <w:rFonts w:cs="Arial"/>
        </w:rPr>
        <w:t>button at the top of the student feed</w:t>
      </w:r>
    </w:p>
    <w:p w14:paraId="5F663855" w14:textId="585F70EC" w:rsidR="000F34E2" w:rsidRPr="00567D65" w:rsidRDefault="000F34E2" w:rsidP="00A9058F">
      <w:pPr>
        <w:pStyle w:val="ListParagraph"/>
        <w:spacing w:after="0"/>
        <w:rPr>
          <w:rFonts w:cs="Arial"/>
        </w:rPr>
      </w:pPr>
      <w:r w:rsidRPr="00567D65">
        <w:rPr>
          <w:rFonts w:cs="Arial"/>
          <w:noProof/>
          <w:lang w:eastAsia="en-CA"/>
        </w:rPr>
        <w:drawing>
          <wp:inline distT="0" distB="0" distL="0" distR="0" wp14:anchorId="40F41C45" wp14:editId="6FED4D8B">
            <wp:extent cx="4791242" cy="406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udent overview.png"/>
                    <pic:cNvPicPr/>
                  </pic:nvPicPr>
                  <pic:blipFill>
                    <a:blip r:embed="rId22">
                      <a:extLst>
                        <a:ext uri="{28A0092B-C50C-407E-A947-70E740481C1C}">
                          <a14:useLocalDpi xmlns:a14="http://schemas.microsoft.com/office/drawing/2010/main" val="0"/>
                        </a:ext>
                      </a:extLst>
                    </a:blip>
                    <a:stretch>
                      <a:fillRect/>
                    </a:stretch>
                  </pic:blipFill>
                  <pic:spPr>
                    <a:xfrm>
                      <a:off x="0" y="0"/>
                      <a:ext cx="5220089" cy="442775"/>
                    </a:xfrm>
                    <a:prstGeom prst="rect">
                      <a:avLst/>
                    </a:prstGeom>
                  </pic:spPr>
                </pic:pic>
              </a:graphicData>
            </a:graphic>
          </wp:inline>
        </w:drawing>
      </w:r>
    </w:p>
    <w:p w14:paraId="6F8BFDED" w14:textId="200B4134" w:rsidR="000F34E2" w:rsidRPr="00567D65" w:rsidRDefault="00A9058F" w:rsidP="00EB44CE">
      <w:pPr>
        <w:pStyle w:val="ListParagraph"/>
        <w:numPr>
          <w:ilvl w:val="0"/>
          <w:numId w:val="7"/>
        </w:numPr>
        <w:spacing w:after="0"/>
        <w:rPr>
          <w:rFonts w:cs="Arial"/>
        </w:rPr>
      </w:pPr>
      <w:r w:rsidRPr="00567D65">
        <w:rPr>
          <w:rFonts w:cs="Arial"/>
          <w:noProof/>
          <w:lang w:eastAsia="en-CA"/>
        </w:rPr>
        <w:drawing>
          <wp:anchor distT="0" distB="0" distL="114300" distR="114300" simplePos="0" relativeHeight="251666432" behindDoc="0" locked="0" layoutInCell="1" allowOverlap="1" wp14:anchorId="7DC4BC76" wp14:editId="2F6CF57F">
            <wp:simplePos x="0" y="0"/>
            <wp:positionH relativeFrom="column">
              <wp:posOffset>3823970</wp:posOffset>
            </wp:positionH>
            <wp:positionV relativeFrom="paragraph">
              <wp:posOffset>26035</wp:posOffset>
            </wp:positionV>
            <wp:extent cx="262255" cy="273050"/>
            <wp:effectExtent l="19050" t="19050" r="23495" b="127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ye icon.png"/>
                    <pic:cNvPicPr/>
                  </pic:nvPicPr>
                  <pic:blipFill>
                    <a:blip r:embed="rId23">
                      <a:extLst>
                        <a:ext uri="{28A0092B-C50C-407E-A947-70E740481C1C}">
                          <a14:useLocalDpi xmlns:a14="http://schemas.microsoft.com/office/drawing/2010/main" val="0"/>
                        </a:ext>
                      </a:extLst>
                    </a:blip>
                    <a:stretch>
                      <a:fillRect/>
                    </a:stretch>
                  </pic:blipFill>
                  <pic:spPr>
                    <a:xfrm>
                      <a:off x="0" y="0"/>
                      <a:ext cx="262255" cy="273050"/>
                    </a:xfrm>
                    <a:prstGeom prst="rect">
                      <a:avLst/>
                    </a:prstGeom>
                    <a:ln w="3175">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0F34E2" w:rsidRPr="00567D65">
        <w:rPr>
          <w:rFonts w:cs="Arial"/>
        </w:rPr>
        <w:t xml:space="preserve">Click on the </w:t>
      </w:r>
      <w:r w:rsidR="000F34E2" w:rsidRPr="00567D65">
        <w:rPr>
          <w:rFonts w:cs="Arial"/>
          <w:b/>
        </w:rPr>
        <w:t>Eye Icon</w:t>
      </w:r>
      <w:r w:rsidR="000F34E2" w:rsidRPr="00567D65">
        <w:rPr>
          <w:rFonts w:cs="Arial"/>
        </w:rPr>
        <w:t xml:space="preserve"> in the top-right corner </w:t>
      </w:r>
    </w:p>
    <w:p w14:paraId="68996043" w14:textId="77777777" w:rsidR="000F34E2" w:rsidRPr="00567D65" w:rsidRDefault="000F34E2" w:rsidP="00EB44CE">
      <w:pPr>
        <w:pStyle w:val="ListParagraph"/>
        <w:numPr>
          <w:ilvl w:val="0"/>
          <w:numId w:val="7"/>
        </w:numPr>
        <w:spacing w:after="0"/>
        <w:rPr>
          <w:rFonts w:cs="Arial"/>
        </w:rPr>
      </w:pPr>
      <w:r w:rsidRPr="00567D65">
        <w:rPr>
          <w:rFonts w:cs="Arial"/>
        </w:rPr>
        <w:t xml:space="preserve">This will open your child’s account in a new tab </w:t>
      </w:r>
    </w:p>
    <w:p w14:paraId="55971E3A" w14:textId="4EB080D3" w:rsidR="000F34E2" w:rsidRPr="00567D65" w:rsidRDefault="000F34E2" w:rsidP="00EB44CE">
      <w:pPr>
        <w:pStyle w:val="ListParagraph"/>
        <w:numPr>
          <w:ilvl w:val="0"/>
          <w:numId w:val="7"/>
        </w:numPr>
        <w:spacing w:after="0"/>
        <w:rPr>
          <w:rFonts w:cs="Arial"/>
        </w:rPr>
      </w:pPr>
      <w:r w:rsidRPr="00567D65">
        <w:rPr>
          <w:rFonts w:cs="Arial"/>
        </w:rPr>
        <w:t xml:space="preserve">From here, you will be able to explore your child’s account and view </w:t>
      </w:r>
      <w:r w:rsidR="00BB435B" w:rsidRPr="00567D65">
        <w:rPr>
          <w:rFonts w:cs="Arial"/>
        </w:rPr>
        <w:t>all</w:t>
      </w:r>
      <w:r w:rsidRPr="00567D65">
        <w:rPr>
          <w:rFonts w:cs="Arial"/>
        </w:rPr>
        <w:t xml:space="preserve"> the work they have done, including survey results, favourite occupations and post-secondary programs, portfolios, and more!</w:t>
      </w:r>
    </w:p>
    <w:p w14:paraId="0FDF5C81" w14:textId="77777777" w:rsidR="00A9058F" w:rsidRPr="00567D65" w:rsidRDefault="00A9058F" w:rsidP="00EB44CE">
      <w:pPr>
        <w:spacing w:after="0"/>
        <w:rPr>
          <w:rFonts w:cs="Arial"/>
          <w:b/>
        </w:rPr>
      </w:pPr>
    </w:p>
    <w:p w14:paraId="216F6CB7" w14:textId="607BFE80" w:rsidR="000F34E2" w:rsidRPr="00567D65" w:rsidRDefault="000F34E2" w:rsidP="00EB44CE">
      <w:pPr>
        <w:spacing w:after="0"/>
        <w:rPr>
          <w:rFonts w:cs="Arial"/>
          <w:b/>
          <w:bCs/>
          <w:szCs w:val="28"/>
        </w:rPr>
      </w:pPr>
      <w:r w:rsidRPr="00567D65">
        <w:rPr>
          <w:rFonts w:cs="Arial"/>
          <w:noProof/>
          <w:sz w:val="22"/>
          <w:szCs w:val="20"/>
          <w:lang w:eastAsia="en-CA"/>
        </w:rPr>
        <w:drawing>
          <wp:anchor distT="0" distB="0" distL="114300" distR="114300" simplePos="0" relativeHeight="251664384" behindDoc="0" locked="0" layoutInCell="1" allowOverlap="1" wp14:anchorId="4583F283" wp14:editId="71FB534B">
            <wp:simplePos x="0" y="0"/>
            <wp:positionH relativeFrom="column">
              <wp:posOffset>4328160</wp:posOffset>
            </wp:positionH>
            <wp:positionV relativeFrom="paragraph">
              <wp:posOffset>3175</wp:posOffset>
            </wp:positionV>
            <wp:extent cx="2146300" cy="386715"/>
            <wp:effectExtent l="0" t="0" r="6350" b="0"/>
            <wp:wrapSquare wrapText="bothSides"/>
            <wp:docPr id="11" name="Picture 11"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qr cod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146300" cy="386715"/>
                    </a:xfrm>
                    <a:prstGeom prst="rect">
                      <a:avLst/>
                    </a:prstGeom>
                  </pic:spPr>
                </pic:pic>
              </a:graphicData>
            </a:graphic>
            <wp14:sizeRelH relativeFrom="margin">
              <wp14:pctWidth>0</wp14:pctWidth>
            </wp14:sizeRelH>
            <wp14:sizeRelV relativeFrom="margin">
              <wp14:pctHeight>0</wp14:pctHeight>
            </wp14:sizeRelV>
          </wp:anchor>
        </w:drawing>
      </w:r>
      <w:r w:rsidRPr="00567D65">
        <w:rPr>
          <w:rFonts w:cs="Arial"/>
          <w:b/>
        </w:rPr>
        <w:t xml:space="preserve">What’s the Student View button? </w:t>
      </w:r>
    </w:p>
    <w:p w14:paraId="4AAA738F" w14:textId="77777777" w:rsidR="000F34E2" w:rsidRPr="00567D65" w:rsidRDefault="000F34E2" w:rsidP="00EB44CE">
      <w:pPr>
        <w:spacing w:after="0" w:line="240" w:lineRule="auto"/>
        <w:contextualSpacing/>
        <w:rPr>
          <w:rFonts w:cs="Arial"/>
          <w:bCs/>
        </w:rPr>
      </w:pPr>
      <w:r w:rsidRPr="00567D65">
        <w:rPr>
          <w:rFonts w:cs="Arial"/>
          <w:bCs/>
        </w:rPr>
        <w:t>From your Dashboard,</w:t>
      </w:r>
      <w:r w:rsidRPr="00567D65">
        <w:rPr>
          <w:rFonts w:cs="Arial"/>
          <w:b/>
          <w:bCs/>
        </w:rPr>
        <w:t xml:space="preserve"> </w:t>
      </w:r>
      <w:r w:rsidRPr="00567D65">
        <w:rPr>
          <w:rFonts w:cs="Arial"/>
          <w:bCs/>
        </w:rPr>
        <w:t xml:space="preserve">click the </w:t>
      </w:r>
      <w:r w:rsidRPr="00567D65">
        <w:rPr>
          <w:rFonts w:cs="Arial"/>
          <w:b/>
          <w:bCs/>
        </w:rPr>
        <w:t>Student View</w:t>
      </w:r>
      <w:r w:rsidRPr="00567D65">
        <w:rPr>
          <w:rFonts w:cs="Arial"/>
          <w:bCs/>
        </w:rPr>
        <w:t xml:space="preserve"> button to access a </w:t>
      </w:r>
      <w:r w:rsidRPr="00567D65">
        <w:rPr>
          <w:rFonts w:cs="Arial"/>
          <w:b/>
          <w:bCs/>
          <w:u w:val="single"/>
        </w:rPr>
        <w:t>demo</w:t>
      </w:r>
      <w:r w:rsidRPr="00567D65">
        <w:rPr>
          <w:rFonts w:cs="Arial"/>
          <w:b/>
          <w:bCs/>
        </w:rPr>
        <w:t xml:space="preserve"> student account</w:t>
      </w:r>
      <w:r w:rsidRPr="00567D65">
        <w:rPr>
          <w:rFonts w:cs="Arial"/>
          <w:bCs/>
        </w:rPr>
        <w:t xml:space="preserve"> and explore and familiarize yourself with the features of myBlueprint student account.   </w:t>
      </w:r>
    </w:p>
    <w:p w14:paraId="08200EF1" w14:textId="77777777" w:rsidR="000F34E2" w:rsidRPr="00567D65" w:rsidRDefault="000F34E2" w:rsidP="00EB44CE">
      <w:pPr>
        <w:spacing w:after="0" w:line="240" w:lineRule="auto"/>
        <w:contextualSpacing/>
        <w:rPr>
          <w:rFonts w:cs="Arial"/>
          <w:bCs/>
        </w:rPr>
      </w:pPr>
    </w:p>
    <w:p w14:paraId="50E9ECCC" w14:textId="77777777" w:rsidR="000F34E2" w:rsidRPr="00567D65" w:rsidRDefault="000F34E2" w:rsidP="00EB44CE">
      <w:pPr>
        <w:spacing w:after="0" w:line="240" w:lineRule="auto"/>
        <w:contextualSpacing/>
        <w:rPr>
          <w:rFonts w:cs="Arial"/>
          <w:bCs/>
        </w:rPr>
      </w:pPr>
      <w:r w:rsidRPr="00567D65">
        <w:rPr>
          <w:rFonts w:cs="Arial"/>
          <w:bCs/>
        </w:rPr>
        <w:t>Try it out for yourself! Follow the steps below to complete similar tasks to what your child may be working on at school to help plan for their future.</w:t>
      </w:r>
    </w:p>
    <w:p w14:paraId="392E1F42" w14:textId="77777777" w:rsidR="000F34E2" w:rsidRPr="00567D65" w:rsidRDefault="000F34E2" w:rsidP="00EB44CE">
      <w:pPr>
        <w:pStyle w:val="Default"/>
        <w:rPr>
          <w:rFonts w:ascii="Arial" w:hAnsi="Arial" w:cs="Arial"/>
          <w:sz w:val="22"/>
          <w:szCs w:val="22"/>
          <w:lang w:val="en-CA"/>
        </w:rPr>
      </w:pPr>
    </w:p>
    <w:p w14:paraId="3971F5F4" w14:textId="77777777" w:rsidR="000F34E2" w:rsidRPr="00567D65" w:rsidRDefault="000F34E2" w:rsidP="00EB44CE">
      <w:pPr>
        <w:numPr>
          <w:ilvl w:val="0"/>
          <w:numId w:val="4"/>
        </w:numPr>
        <w:spacing w:after="0" w:line="276" w:lineRule="auto"/>
        <w:ind w:right="-561"/>
        <w:rPr>
          <w:rFonts w:cs="Arial"/>
        </w:rPr>
      </w:pPr>
      <w:r w:rsidRPr="00567D65">
        <w:rPr>
          <w:rFonts w:cs="Arial"/>
        </w:rPr>
        <w:t xml:space="preserve">Click </w:t>
      </w:r>
      <w:r w:rsidRPr="00567D65">
        <w:rPr>
          <w:rFonts w:cs="Arial"/>
          <w:b/>
        </w:rPr>
        <w:t>Student View</w:t>
      </w:r>
      <w:r w:rsidRPr="00567D65">
        <w:rPr>
          <w:rFonts w:cs="Arial"/>
        </w:rPr>
        <w:t xml:space="preserve"> in the top right corner of your account</w:t>
      </w:r>
    </w:p>
    <w:p w14:paraId="63F55659" w14:textId="77777777" w:rsidR="000F34E2" w:rsidRPr="00567D65" w:rsidRDefault="000F34E2" w:rsidP="00EB44CE">
      <w:pPr>
        <w:numPr>
          <w:ilvl w:val="0"/>
          <w:numId w:val="4"/>
        </w:numPr>
        <w:spacing w:after="0" w:line="276" w:lineRule="auto"/>
        <w:ind w:right="-561"/>
        <w:rPr>
          <w:rFonts w:cs="Arial"/>
        </w:rPr>
      </w:pPr>
      <w:r w:rsidRPr="00567D65">
        <w:rPr>
          <w:rFonts w:cs="Arial"/>
        </w:rPr>
        <w:t xml:space="preserve">Complete the five (5) </w:t>
      </w:r>
      <w:r w:rsidRPr="00567D65">
        <w:rPr>
          <w:rFonts w:cs="Arial"/>
          <w:b/>
        </w:rPr>
        <w:t xml:space="preserve">Who Am I </w:t>
      </w:r>
      <w:r w:rsidRPr="00567D65">
        <w:rPr>
          <w:rFonts w:cs="Arial"/>
        </w:rPr>
        <w:t xml:space="preserve">surveys </w:t>
      </w:r>
    </w:p>
    <w:p w14:paraId="55FE83D3" w14:textId="77777777" w:rsidR="000F34E2" w:rsidRPr="00567D65" w:rsidRDefault="000F34E2" w:rsidP="00EB44CE">
      <w:pPr>
        <w:numPr>
          <w:ilvl w:val="0"/>
          <w:numId w:val="4"/>
        </w:numPr>
        <w:spacing w:after="0" w:line="276" w:lineRule="auto"/>
        <w:ind w:right="-561"/>
        <w:rPr>
          <w:rFonts w:cs="Arial"/>
        </w:rPr>
      </w:pPr>
      <w:r w:rsidRPr="00567D65">
        <w:rPr>
          <w:rFonts w:cs="Arial"/>
        </w:rPr>
        <w:t xml:space="preserve">Go to </w:t>
      </w:r>
      <w:r w:rsidRPr="00567D65">
        <w:rPr>
          <w:rFonts w:cs="Arial"/>
          <w:b/>
        </w:rPr>
        <w:t>Match Results</w:t>
      </w:r>
      <w:r w:rsidRPr="00567D65">
        <w:rPr>
          <w:rFonts w:cs="Arial"/>
        </w:rPr>
        <w:t xml:space="preserve"> tab &gt; Complete two (2) </w:t>
      </w:r>
      <w:r w:rsidRPr="00567D65">
        <w:rPr>
          <w:rFonts w:cs="Arial"/>
          <w:b/>
        </w:rPr>
        <w:t xml:space="preserve">Compatibility </w:t>
      </w:r>
      <w:r w:rsidRPr="00567D65">
        <w:rPr>
          <w:rFonts w:cs="Arial"/>
        </w:rPr>
        <w:t>Surveys</w:t>
      </w:r>
    </w:p>
    <w:p w14:paraId="20141A49" w14:textId="77777777" w:rsidR="000F34E2" w:rsidRPr="00567D65" w:rsidRDefault="000F34E2" w:rsidP="00EB44CE">
      <w:pPr>
        <w:pStyle w:val="ListParagraph"/>
        <w:numPr>
          <w:ilvl w:val="0"/>
          <w:numId w:val="4"/>
        </w:numPr>
        <w:spacing w:after="0" w:line="276" w:lineRule="auto"/>
        <w:ind w:right="-561"/>
        <w:rPr>
          <w:rFonts w:cs="Arial"/>
        </w:rPr>
      </w:pPr>
      <w:r w:rsidRPr="00567D65">
        <w:rPr>
          <w:rFonts w:cs="Arial"/>
        </w:rPr>
        <w:t xml:space="preserve">Go to </w:t>
      </w:r>
      <w:r w:rsidRPr="00567D65">
        <w:rPr>
          <w:rFonts w:cs="Arial"/>
          <w:b/>
        </w:rPr>
        <w:t>Home</w:t>
      </w:r>
      <w:r w:rsidRPr="00567D65">
        <w:rPr>
          <w:rFonts w:cs="Arial"/>
        </w:rPr>
        <w:t xml:space="preserve"> &gt; </w:t>
      </w:r>
      <w:r w:rsidRPr="00567D65">
        <w:rPr>
          <w:rFonts w:cs="Arial"/>
          <w:b/>
        </w:rPr>
        <w:t>Goals</w:t>
      </w:r>
      <w:r w:rsidRPr="00567D65">
        <w:rPr>
          <w:rFonts w:cs="Arial"/>
        </w:rPr>
        <w:t xml:space="preserve"> &gt; </w:t>
      </w:r>
      <w:r w:rsidRPr="00567D65">
        <w:rPr>
          <w:rFonts w:cs="Arial"/>
          <w:b/>
        </w:rPr>
        <w:t>Add a goal</w:t>
      </w:r>
    </w:p>
    <w:p w14:paraId="3E4113D3" w14:textId="77777777" w:rsidR="000F34E2" w:rsidRPr="00567D65" w:rsidRDefault="000F34E2" w:rsidP="00EB44CE">
      <w:pPr>
        <w:pStyle w:val="ListParagraph"/>
        <w:numPr>
          <w:ilvl w:val="0"/>
          <w:numId w:val="4"/>
        </w:numPr>
        <w:spacing w:after="0" w:line="276" w:lineRule="auto"/>
        <w:ind w:right="-561"/>
        <w:rPr>
          <w:rFonts w:cs="Arial"/>
        </w:rPr>
      </w:pPr>
      <w:r w:rsidRPr="00567D65">
        <w:rPr>
          <w:rFonts w:cs="Arial"/>
        </w:rPr>
        <w:t xml:space="preserve">Go to </w:t>
      </w:r>
      <w:r w:rsidRPr="00567D65">
        <w:rPr>
          <w:rFonts w:cs="Arial"/>
          <w:b/>
        </w:rPr>
        <w:t xml:space="preserve">Post-Secondary </w:t>
      </w:r>
      <w:r w:rsidRPr="00567D65">
        <w:rPr>
          <w:rFonts w:cs="Arial"/>
        </w:rPr>
        <w:t xml:space="preserve">&gt; Select a </w:t>
      </w:r>
      <w:r w:rsidRPr="00567D65">
        <w:rPr>
          <w:rFonts w:cs="Arial"/>
          <w:b/>
        </w:rPr>
        <w:t>Pathway</w:t>
      </w:r>
      <w:r w:rsidRPr="00567D65">
        <w:rPr>
          <w:rFonts w:cs="Arial"/>
        </w:rPr>
        <w:t xml:space="preserve"> (e.g., College &amp; University) &gt; Favourite a </w:t>
      </w:r>
      <w:r w:rsidRPr="00567D65">
        <w:rPr>
          <w:rFonts w:cs="Arial"/>
          <w:b/>
        </w:rPr>
        <w:t>program</w:t>
      </w:r>
    </w:p>
    <w:p w14:paraId="61A24D0F" w14:textId="77777777" w:rsidR="000F34E2" w:rsidRPr="00567D65" w:rsidRDefault="000F34E2" w:rsidP="00EB44CE">
      <w:pPr>
        <w:pStyle w:val="ListParagraph"/>
        <w:numPr>
          <w:ilvl w:val="0"/>
          <w:numId w:val="4"/>
        </w:numPr>
        <w:spacing w:after="0" w:line="276" w:lineRule="auto"/>
        <w:ind w:right="-561"/>
        <w:rPr>
          <w:rFonts w:cs="Arial"/>
        </w:rPr>
      </w:pPr>
      <w:r w:rsidRPr="00567D65">
        <w:rPr>
          <w:rFonts w:cs="Arial"/>
        </w:rPr>
        <w:t xml:space="preserve">Go to </w:t>
      </w:r>
      <w:r w:rsidRPr="00567D65">
        <w:rPr>
          <w:rFonts w:cs="Arial"/>
          <w:b/>
        </w:rPr>
        <w:t>Work</w:t>
      </w:r>
      <w:r w:rsidRPr="00567D65">
        <w:rPr>
          <w:rFonts w:cs="Arial"/>
        </w:rPr>
        <w:t xml:space="preserve"> &gt; </w:t>
      </w:r>
      <w:r w:rsidRPr="00567D65">
        <w:rPr>
          <w:rFonts w:cs="Arial"/>
          <w:b/>
        </w:rPr>
        <w:t>Occupations &gt;</w:t>
      </w:r>
      <w:r w:rsidRPr="00567D65">
        <w:rPr>
          <w:rFonts w:cs="Arial"/>
        </w:rPr>
        <w:t xml:space="preserve"> Favourite two (2) </w:t>
      </w:r>
      <w:r w:rsidRPr="00567D65">
        <w:rPr>
          <w:rFonts w:cs="Arial"/>
          <w:b/>
        </w:rPr>
        <w:t>occupations</w:t>
      </w:r>
    </w:p>
    <w:p w14:paraId="2A731643" w14:textId="77777777" w:rsidR="000F34E2" w:rsidRPr="00567D65" w:rsidRDefault="000F34E2" w:rsidP="00EB44CE">
      <w:pPr>
        <w:pStyle w:val="ListParagraph"/>
        <w:numPr>
          <w:ilvl w:val="0"/>
          <w:numId w:val="4"/>
        </w:numPr>
        <w:spacing w:after="0" w:line="276" w:lineRule="auto"/>
        <w:ind w:right="-561"/>
        <w:rPr>
          <w:rFonts w:cs="Arial"/>
        </w:rPr>
      </w:pPr>
      <w:r w:rsidRPr="00567D65">
        <w:rPr>
          <w:rFonts w:cs="Arial"/>
        </w:rPr>
        <w:t xml:space="preserve">Go to </w:t>
      </w:r>
      <w:r w:rsidRPr="00567D65">
        <w:rPr>
          <w:rFonts w:cs="Arial"/>
          <w:b/>
        </w:rPr>
        <w:t>Work</w:t>
      </w:r>
      <w:r w:rsidRPr="00567D65">
        <w:rPr>
          <w:rFonts w:cs="Arial"/>
        </w:rPr>
        <w:t xml:space="preserve"> &gt; </w:t>
      </w:r>
      <w:r w:rsidRPr="00567D65">
        <w:rPr>
          <w:rFonts w:cs="Arial"/>
          <w:b/>
        </w:rPr>
        <w:t>Job Search</w:t>
      </w:r>
      <w:r w:rsidRPr="00567D65">
        <w:rPr>
          <w:rFonts w:cs="Arial"/>
        </w:rPr>
        <w:t xml:space="preserve"> &gt; Look up and favourite a </w:t>
      </w:r>
      <w:r w:rsidRPr="00567D65">
        <w:rPr>
          <w:rFonts w:cs="Arial"/>
          <w:b/>
        </w:rPr>
        <w:t>job posting</w:t>
      </w:r>
      <w:r w:rsidRPr="00567D65">
        <w:rPr>
          <w:rFonts w:cs="Arial"/>
        </w:rPr>
        <w:t xml:space="preserve"> in your area</w:t>
      </w:r>
    </w:p>
    <w:p w14:paraId="1C29CBB4" w14:textId="77777777" w:rsidR="000F34E2" w:rsidRPr="00567D65" w:rsidRDefault="000F34E2" w:rsidP="00EB44CE">
      <w:pPr>
        <w:numPr>
          <w:ilvl w:val="0"/>
          <w:numId w:val="4"/>
        </w:numPr>
        <w:spacing w:after="0" w:line="276" w:lineRule="auto"/>
        <w:ind w:right="-561"/>
        <w:rPr>
          <w:rFonts w:cs="Arial"/>
        </w:rPr>
      </w:pPr>
      <w:r w:rsidRPr="00567D65">
        <w:rPr>
          <w:rFonts w:cs="Arial"/>
        </w:rPr>
        <w:t xml:space="preserve">Go to </w:t>
      </w:r>
      <w:r w:rsidRPr="00567D65">
        <w:rPr>
          <w:rFonts w:cs="Arial"/>
          <w:b/>
        </w:rPr>
        <w:t>Home</w:t>
      </w:r>
      <w:r w:rsidRPr="00567D65">
        <w:rPr>
          <w:rFonts w:cs="Arial"/>
        </w:rPr>
        <w:t xml:space="preserve"> &gt; </w:t>
      </w:r>
      <w:r w:rsidRPr="00567D65">
        <w:rPr>
          <w:rFonts w:cs="Arial"/>
          <w:b/>
        </w:rPr>
        <w:t>Portfolios</w:t>
      </w:r>
      <w:r w:rsidRPr="00567D65">
        <w:rPr>
          <w:rFonts w:cs="Arial"/>
        </w:rPr>
        <w:t xml:space="preserve"> &gt; </w:t>
      </w:r>
      <w:r w:rsidRPr="00567D65">
        <w:rPr>
          <w:rFonts w:cs="Arial"/>
          <w:b/>
        </w:rPr>
        <w:t>Add a</w:t>
      </w:r>
      <w:r w:rsidRPr="00567D65">
        <w:rPr>
          <w:rFonts w:cs="Arial"/>
        </w:rPr>
        <w:t xml:space="preserve"> </w:t>
      </w:r>
      <w:r w:rsidRPr="00567D65">
        <w:rPr>
          <w:rFonts w:cs="Arial"/>
          <w:b/>
        </w:rPr>
        <w:t xml:space="preserve">Portfolio &gt; </w:t>
      </w:r>
      <w:r w:rsidRPr="00567D65">
        <w:rPr>
          <w:rFonts w:cs="Arial"/>
        </w:rPr>
        <w:t>Name your portfolio</w:t>
      </w:r>
      <w:r w:rsidRPr="00567D65">
        <w:rPr>
          <w:rFonts w:cs="Arial"/>
          <w:b/>
        </w:rPr>
        <w:t xml:space="preserve"> </w:t>
      </w:r>
    </w:p>
    <w:p w14:paraId="0A78772F" w14:textId="77777777" w:rsidR="000F34E2" w:rsidRPr="00567D65" w:rsidRDefault="000F34E2" w:rsidP="00EB44CE">
      <w:pPr>
        <w:numPr>
          <w:ilvl w:val="0"/>
          <w:numId w:val="4"/>
        </w:numPr>
        <w:spacing w:after="0" w:line="276" w:lineRule="auto"/>
        <w:ind w:right="-561"/>
        <w:rPr>
          <w:rFonts w:cs="Arial"/>
        </w:rPr>
      </w:pPr>
      <w:r w:rsidRPr="00567D65">
        <w:rPr>
          <w:rFonts w:cs="Arial"/>
        </w:rPr>
        <w:t xml:space="preserve">Add an </w:t>
      </w:r>
      <w:r w:rsidRPr="00567D65">
        <w:rPr>
          <w:rFonts w:cs="Arial"/>
          <w:b/>
        </w:rPr>
        <w:t>Avatar</w:t>
      </w:r>
      <w:r w:rsidRPr="00567D65">
        <w:rPr>
          <w:rFonts w:cs="Arial"/>
        </w:rPr>
        <w:t xml:space="preserve"> and a </w:t>
      </w:r>
      <w:r w:rsidRPr="00567D65">
        <w:rPr>
          <w:rFonts w:cs="Arial"/>
          <w:b/>
        </w:rPr>
        <w:t>Banner</w:t>
      </w:r>
      <w:r w:rsidRPr="00567D65">
        <w:rPr>
          <w:rFonts w:cs="Arial"/>
        </w:rPr>
        <w:t xml:space="preserve"> image</w:t>
      </w:r>
    </w:p>
    <w:p w14:paraId="4A8101CB" w14:textId="77777777" w:rsidR="000F34E2" w:rsidRPr="00567D65" w:rsidRDefault="000F34E2" w:rsidP="00EB44CE">
      <w:pPr>
        <w:numPr>
          <w:ilvl w:val="0"/>
          <w:numId w:val="5"/>
        </w:numPr>
        <w:spacing w:after="0" w:line="276" w:lineRule="auto"/>
        <w:ind w:right="-561"/>
        <w:rPr>
          <w:rFonts w:cs="Arial"/>
        </w:rPr>
      </w:pPr>
      <w:r w:rsidRPr="00567D65">
        <w:rPr>
          <w:rFonts w:cs="Arial"/>
          <w:b/>
        </w:rPr>
        <w:t>+ Add Box</w:t>
      </w:r>
      <w:r w:rsidRPr="00567D65">
        <w:rPr>
          <w:rFonts w:cs="Arial"/>
        </w:rPr>
        <w:t xml:space="preserve"> &gt; </w:t>
      </w:r>
      <w:r w:rsidRPr="00567D65">
        <w:rPr>
          <w:rFonts w:cs="Arial"/>
          <w:b/>
        </w:rPr>
        <w:t>Add Media</w:t>
      </w:r>
      <w:r w:rsidRPr="00567D65">
        <w:rPr>
          <w:rFonts w:cs="Arial"/>
        </w:rPr>
        <w:t xml:space="preserve"> &gt; Upload a picture/image that represents who you are </w:t>
      </w:r>
    </w:p>
    <w:p w14:paraId="522E99AB" w14:textId="77777777" w:rsidR="000F34E2" w:rsidRPr="00567D65" w:rsidRDefault="000F34E2" w:rsidP="00EB44CE">
      <w:pPr>
        <w:numPr>
          <w:ilvl w:val="2"/>
          <w:numId w:val="5"/>
        </w:numPr>
        <w:spacing w:after="0" w:line="276" w:lineRule="auto"/>
        <w:ind w:left="1843" w:right="-561" w:hanging="142"/>
        <w:rPr>
          <w:rFonts w:cs="Arial"/>
        </w:rPr>
      </w:pPr>
      <w:r w:rsidRPr="00567D65">
        <w:rPr>
          <w:rFonts w:cs="Arial"/>
          <w:b/>
        </w:rPr>
        <w:t>+ Reflection</w:t>
      </w:r>
      <w:r w:rsidRPr="00567D65">
        <w:rPr>
          <w:rFonts w:cs="Arial"/>
        </w:rPr>
        <w:t xml:space="preserve"> &gt; Give an explanation of how the image represents who you are</w:t>
      </w:r>
    </w:p>
    <w:p w14:paraId="60CA158D" w14:textId="77777777" w:rsidR="000F34E2" w:rsidRPr="00567D65" w:rsidRDefault="000F34E2" w:rsidP="00EB44CE">
      <w:pPr>
        <w:numPr>
          <w:ilvl w:val="0"/>
          <w:numId w:val="5"/>
        </w:numPr>
        <w:spacing w:after="0" w:line="276" w:lineRule="auto"/>
        <w:ind w:right="-561"/>
        <w:rPr>
          <w:rFonts w:cs="Arial"/>
        </w:rPr>
      </w:pPr>
      <w:r w:rsidRPr="00567D65">
        <w:rPr>
          <w:rFonts w:cs="Arial"/>
          <w:b/>
        </w:rPr>
        <w:t>+ Add Box</w:t>
      </w:r>
      <w:r w:rsidRPr="00567D65">
        <w:rPr>
          <w:rFonts w:cs="Arial"/>
        </w:rPr>
        <w:t xml:space="preserve"> &gt; </w:t>
      </w:r>
      <w:r w:rsidRPr="00567D65">
        <w:rPr>
          <w:rFonts w:cs="Arial"/>
          <w:b/>
        </w:rPr>
        <w:t>Add from myBlueprint</w:t>
      </w:r>
      <w:r w:rsidRPr="00567D65">
        <w:rPr>
          <w:rFonts w:cs="Arial"/>
        </w:rPr>
        <w:t xml:space="preserve"> &gt; </w:t>
      </w:r>
      <w:r w:rsidRPr="00567D65">
        <w:rPr>
          <w:rFonts w:cs="Arial"/>
          <w:b/>
        </w:rPr>
        <w:t>Favourites</w:t>
      </w:r>
      <w:r w:rsidRPr="00567D65">
        <w:rPr>
          <w:rFonts w:cs="Arial"/>
        </w:rPr>
        <w:t xml:space="preserve"> &gt; An occupation that you favourited</w:t>
      </w:r>
    </w:p>
    <w:p w14:paraId="38E47785" w14:textId="50FB2603" w:rsidR="00A350E5" w:rsidRPr="00567D65" w:rsidRDefault="000F34E2" w:rsidP="00A350E5">
      <w:pPr>
        <w:numPr>
          <w:ilvl w:val="0"/>
          <w:numId w:val="5"/>
        </w:numPr>
        <w:spacing w:after="0" w:line="276" w:lineRule="auto"/>
        <w:ind w:right="-561"/>
        <w:rPr>
          <w:rFonts w:cs="Arial"/>
        </w:rPr>
      </w:pPr>
      <w:r w:rsidRPr="00567D65">
        <w:rPr>
          <w:rFonts w:cs="Arial"/>
          <w:b/>
        </w:rPr>
        <w:t>+ Add Box</w:t>
      </w:r>
      <w:r w:rsidRPr="00567D65">
        <w:rPr>
          <w:rFonts w:cs="Arial"/>
        </w:rPr>
        <w:t xml:space="preserve"> &gt; </w:t>
      </w:r>
      <w:r w:rsidRPr="00567D65">
        <w:rPr>
          <w:rFonts w:cs="Arial"/>
          <w:b/>
        </w:rPr>
        <w:t xml:space="preserve">Add from myBlueprint </w:t>
      </w:r>
      <w:r w:rsidRPr="00567D65">
        <w:rPr>
          <w:rFonts w:cs="Arial"/>
        </w:rPr>
        <w:t xml:space="preserve">&gt; </w:t>
      </w:r>
      <w:r w:rsidRPr="00567D65">
        <w:rPr>
          <w:rFonts w:cs="Arial"/>
          <w:b/>
        </w:rPr>
        <w:t>Favourites</w:t>
      </w:r>
      <w:r w:rsidRPr="00567D65">
        <w:rPr>
          <w:rFonts w:cs="Arial"/>
        </w:rPr>
        <w:t xml:space="preserve"> &gt; A post-secondary program related to the occupation you favourited</w:t>
      </w:r>
    </w:p>
    <w:p w14:paraId="22DD7EC7" w14:textId="77777777" w:rsidR="00715C30" w:rsidRDefault="00715C30" w:rsidP="00EB44CE">
      <w:pPr>
        <w:pStyle w:val="ListParagraph"/>
        <w:tabs>
          <w:tab w:val="left" w:pos="720"/>
          <w:tab w:val="left" w:pos="1440"/>
          <w:tab w:val="left" w:pos="2160"/>
          <w:tab w:val="left" w:pos="2880"/>
          <w:tab w:val="left" w:pos="3600"/>
          <w:tab w:val="left" w:pos="4320"/>
          <w:tab w:val="left" w:pos="5990"/>
        </w:tabs>
        <w:spacing w:after="0"/>
        <w:ind w:left="0"/>
        <w:rPr>
          <w:rFonts w:cs="Arial"/>
          <w:b/>
          <w:i/>
        </w:rPr>
      </w:pPr>
    </w:p>
    <w:p w14:paraId="14CD4840" w14:textId="753F9253" w:rsidR="000F34E2" w:rsidRPr="00567D65" w:rsidRDefault="000F34E2" w:rsidP="00EB44CE">
      <w:pPr>
        <w:pStyle w:val="ListParagraph"/>
        <w:tabs>
          <w:tab w:val="left" w:pos="720"/>
          <w:tab w:val="left" w:pos="1440"/>
          <w:tab w:val="left" w:pos="2160"/>
          <w:tab w:val="left" w:pos="2880"/>
          <w:tab w:val="left" w:pos="3600"/>
          <w:tab w:val="left" w:pos="4320"/>
          <w:tab w:val="left" w:pos="5990"/>
        </w:tabs>
        <w:spacing w:after="0"/>
        <w:ind w:left="0"/>
        <w:rPr>
          <w:rFonts w:cs="Arial"/>
          <w:b/>
          <w:i/>
        </w:rPr>
      </w:pPr>
      <w:r w:rsidRPr="00567D65">
        <w:rPr>
          <w:rFonts w:cs="Arial"/>
          <w:b/>
          <w:i/>
        </w:rPr>
        <w:t xml:space="preserve">Document student learning on the go! </w:t>
      </w:r>
      <w:r w:rsidRPr="00567D65">
        <w:rPr>
          <w:rFonts w:cs="Arial"/>
        </w:rPr>
        <w:t xml:space="preserve">Download the myBlueprint </w:t>
      </w:r>
      <w:hyperlink r:id="rId25" w:history="1">
        <w:r w:rsidRPr="00567D65">
          <w:rPr>
            <w:rStyle w:val="Hyperlink"/>
            <w:rFonts w:cs="Arial"/>
          </w:rPr>
          <w:t>Class Pass App</w:t>
        </w:r>
      </w:hyperlink>
      <w:r w:rsidRPr="00567D65">
        <w:rPr>
          <w:rFonts w:cs="Arial"/>
        </w:rPr>
        <w:t>.</w:t>
      </w:r>
    </w:p>
    <w:p w14:paraId="22598802" w14:textId="77777777" w:rsidR="000F34E2" w:rsidRPr="00567D65" w:rsidRDefault="000F34E2" w:rsidP="00EB44CE">
      <w:pPr>
        <w:pStyle w:val="ListParagraph"/>
        <w:tabs>
          <w:tab w:val="left" w:pos="720"/>
          <w:tab w:val="left" w:pos="1440"/>
          <w:tab w:val="left" w:pos="2160"/>
          <w:tab w:val="left" w:pos="2880"/>
          <w:tab w:val="left" w:pos="3600"/>
          <w:tab w:val="left" w:pos="4320"/>
          <w:tab w:val="left" w:pos="5990"/>
        </w:tabs>
        <w:spacing w:after="0"/>
        <w:ind w:left="360"/>
        <w:rPr>
          <w:rFonts w:cs="Arial"/>
        </w:rPr>
      </w:pPr>
    </w:p>
    <w:p w14:paraId="5FC37683" w14:textId="77777777" w:rsidR="000F34E2" w:rsidRPr="00567D65" w:rsidRDefault="000F34E2" w:rsidP="00EB44CE">
      <w:pPr>
        <w:pStyle w:val="ListParagraph"/>
        <w:tabs>
          <w:tab w:val="left" w:pos="720"/>
          <w:tab w:val="left" w:pos="1440"/>
          <w:tab w:val="left" w:pos="2160"/>
          <w:tab w:val="left" w:pos="2880"/>
          <w:tab w:val="left" w:pos="3600"/>
          <w:tab w:val="left" w:pos="4320"/>
          <w:tab w:val="left" w:pos="5990"/>
        </w:tabs>
        <w:spacing w:after="0"/>
        <w:ind w:left="360"/>
        <w:rPr>
          <w:rFonts w:cs="Arial"/>
          <w:i/>
        </w:rPr>
      </w:pPr>
      <w:r w:rsidRPr="00567D65">
        <w:rPr>
          <w:rFonts w:cs="Arial"/>
          <w:b/>
          <w:noProof/>
          <w:lang w:eastAsia="en-CA"/>
        </w:rPr>
        <w:drawing>
          <wp:anchor distT="0" distB="0" distL="114300" distR="114300" simplePos="0" relativeHeight="251668480" behindDoc="0" locked="0" layoutInCell="1" allowOverlap="1" wp14:anchorId="51B75DEE" wp14:editId="029B4CB4">
            <wp:simplePos x="0" y="0"/>
            <wp:positionH relativeFrom="column">
              <wp:posOffset>327660</wp:posOffset>
            </wp:positionH>
            <wp:positionV relativeFrom="paragraph">
              <wp:posOffset>12065</wp:posOffset>
            </wp:positionV>
            <wp:extent cx="565785" cy="535305"/>
            <wp:effectExtent l="0" t="0" r="5715" b="0"/>
            <wp:wrapSquare wrapText="bothSides"/>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5785" cy="535305"/>
                    </a:xfrm>
                    <a:prstGeom prst="rect">
                      <a:avLst/>
                    </a:prstGeom>
                  </pic:spPr>
                </pic:pic>
              </a:graphicData>
            </a:graphic>
            <wp14:sizeRelH relativeFrom="margin">
              <wp14:pctWidth>0</wp14:pctWidth>
            </wp14:sizeRelH>
            <wp14:sizeRelV relativeFrom="margin">
              <wp14:pctHeight>0</wp14:pctHeight>
            </wp14:sizeRelV>
          </wp:anchor>
        </w:drawing>
      </w:r>
      <w:r w:rsidRPr="00567D65">
        <w:rPr>
          <w:rFonts w:cs="Arial"/>
          <w:i/>
        </w:rPr>
        <w:t>Class Pass App is an easy-to-use companion app, which allows for students to easily post artifacts, media, and evidence of learning to their portfolios. This app is compatible with both iOS and Android.</w:t>
      </w:r>
    </w:p>
    <w:p w14:paraId="68A66BDC" w14:textId="77777777" w:rsidR="000F34E2" w:rsidRPr="00567D65" w:rsidRDefault="000F34E2" w:rsidP="00EB44CE">
      <w:pPr>
        <w:spacing w:after="0"/>
        <w:rPr>
          <w:rFonts w:cs="Arial"/>
          <w:b/>
          <w:sz w:val="18"/>
          <w:szCs w:val="18"/>
        </w:rPr>
      </w:pPr>
    </w:p>
    <w:p w14:paraId="5384C2D1" w14:textId="77777777" w:rsidR="000F34E2" w:rsidRPr="00567D65" w:rsidRDefault="000F34E2" w:rsidP="00EB44CE">
      <w:pPr>
        <w:spacing w:after="0"/>
        <w:rPr>
          <w:rFonts w:cs="Arial"/>
          <w:szCs w:val="24"/>
        </w:rPr>
      </w:pPr>
      <w:r w:rsidRPr="00567D65">
        <w:rPr>
          <w:rFonts w:cs="Arial"/>
          <w:b/>
          <w:szCs w:val="24"/>
        </w:rPr>
        <w:t>Helpful Hints</w:t>
      </w:r>
    </w:p>
    <w:p w14:paraId="2732BB59" w14:textId="77777777" w:rsidR="000F34E2" w:rsidRPr="00567D65" w:rsidRDefault="000F34E2" w:rsidP="00EB44CE">
      <w:pPr>
        <w:spacing w:after="0"/>
        <w:rPr>
          <w:rFonts w:cs="Arial"/>
        </w:rPr>
      </w:pPr>
      <w:r w:rsidRPr="00567D65">
        <w:rPr>
          <w:rFonts w:cs="Arial"/>
        </w:rPr>
        <w:t xml:space="preserve">Looking for some more helpful resources to support your child in the documentation of their learning? Check out these resources below: </w:t>
      </w:r>
    </w:p>
    <w:p w14:paraId="6049FCA1" w14:textId="77777777" w:rsidR="000F34E2" w:rsidRPr="00567D65" w:rsidRDefault="006F6C00" w:rsidP="00EB44CE">
      <w:pPr>
        <w:pStyle w:val="ListParagraph"/>
        <w:numPr>
          <w:ilvl w:val="0"/>
          <w:numId w:val="8"/>
        </w:numPr>
        <w:spacing w:after="0"/>
        <w:rPr>
          <w:rFonts w:cs="Arial"/>
        </w:rPr>
      </w:pPr>
      <w:hyperlink r:id="rId27" w:history="1">
        <w:r w:rsidR="000F34E2" w:rsidRPr="00567D65">
          <w:rPr>
            <w:rStyle w:val="Hyperlink"/>
            <w:rFonts w:cs="Arial"/>
          </w:rPr>
          <w:t>Browse exemplar portfolios</w:t>
        </w:r>
      </w:hyperlink>
    </w:p>
    <w:p w14:paraId="116D8847" w14:textId="77777777" w:rsidR="000F34E2" w:rsidRPr="00567D65" w:rsidRDefault="006F6C00" w:rsidP="00EB44CE">
      <w:pPr>
        <w:pStyle w:val="ListParagraph"/>
        <w:numPr>
          <w:ilvl w:val="0"/>
          <w:numId w:val="8"/>
        </w:numPr>
        <w:spacing w:after="0"/>
        <w:rPr>
          <w:rFonts w:cs="Arial"/>
        </w:rPr>
      </w:pPr>
      <w:hyperlink r:id="rId28" w:history="1">
        <w:r w:rsidR="000F34E2" w:rsidRPr="00567D65">
          <w:rPr>
            <w:rStyle w:val="Hyperlink"/>
            <w:rFonts w:cs="Arial"/>
          </w:rPr>
          <w:t>Video Tutorials</w:t>
        </w:r>
      </w:hyperlink>
    </w:p>
    <w:p w14:paraId="3211D2D3" w14:textId="5F7FDA97" w:rsidR="000F34E2" w:rsidRPr="00567D65" w:rsidRDefault="006F6C00" w:rsidP="00EB44CE">
      <w:pPr>
        <w:pStyle w:val="ListParagraph"/>
        <w:numPr>
          <w:ilvl w:val="0"/>
          <w:numId w:val="8"/>
        </w:numPr>
        <w:spacing w:after="0"/>
        <w:rPr>
          <w:rFonts w:cs="Arial"/>
        </w:rPr>
      </w:pPr>
      <w:hyperlink r:id="rId29" w:history="1">
        <w:r w:rsidR="000F34E2" w:rsidRPr="00567D65">
          <w:rPr>
            <w:rStyle w:val="Hyperlink"/>
            <w:rFonts w:cs="Arial"/>
          </w:rPr>
          <w:t>Top 4 Reasons to Implement Digital Portfolios in the Classroom</w:t>
        </w:r>
      </w:hyperlink>
      <w:r w:rsidR="000F34E2" w:rsidRPr="00567D65">
        <w:rPr>
          <w:rFonts w:cs="Arial"/>
        </w:rPr>
        <w:t xml:space="preserve"> </w:t>
      </w:r>
    </w:p>
    <w:p w14:paraId="70D1C9FB" w14:textId="0A6EA4EA" w:rsidR="000F34E2" w:rsidRPr="00567D65" w:rsidRDefault="000F34E2" w:rsidP="00EB44CE">
      <w:pPr>
        <w:spacing w:before="240" w:after="0"/>
        <w:rPr>
          <w:rFonts w:cs="Arial"/>
          <w:b/>
          <w:szCs w:val="24"/>
        </w:rPr>
      </w:pPr>
      <w:r w:rsidRPr="00567D65">
        <w:rPr>
          <w:rFonts w:cs="Arial"/>
          <w:b/>
          <w:szCs w:val="24"/>
        </w:rPr>
        <w:t xml:space="preserve">Need more support? </w:t>
      </w:r>
    </w:p>
    <w:p w14:paraId="3B3EA083" w14:textId="46F1BE87" w:rsidR="000F34E2" w:rsidRPr="00567D65" w:rsidRDefault="008C5BC1" w:rsidP="00EB44CE">
      <w:pPr>
        <w:spacing w:after="0"/>
        <w:jc w:val="center"/>
        <w:rPr>
          <w:rFonts w:cs="Arial"/>
          <w:b/>
          <w:sz w:val="28"/>
          <w:szCs w:val="28"/>
        </w:rPr>
      </w:pPr>
      <w:r w:rsidRPr="00567D65">
        <w:rPr>
          <w:rFonts w:cs="Arial"/>
          <w:b/>
          <w:noProof/>
          <w:sz w:val="28"/>
          <w:szCs w:val="28"/>
          <w:lang w:eastAsia="en-CA"/>
        </w:rPr>
        <w:drawing>
          <wp:anchor distT="0" distB="0" distL="114300" distR="114300" simplePos="0" relativeHeight="251669504" behindDoc="0" locked="0" layoutInCell="1" allowOverlap="1" wp14:anchorId="5D74E1FA" wp14:editId="3301F238">
            <wp:simplePos x="0" y="0"/>
            <wp:positionH relativeFrom="margin">
              <wp:posOffset>718193</wp:posOffset>
            </wp:positionH>
            <wp:positionV relativeFrom="paragraph">
              <wp:posOffset>117673</wp:posOffset>
            </wp:positionV>
            <wp:extent cx="5212715" cy="1223645"/>
            <wp:effectExtent l="0" t="0" r="6985" b="0"/>
            <wp:wrapSquare wrapText="bothSides"/>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12715" cy="1223645"/>
                    </a:xfrm>
                    <a:prstGeom prst="rect">
                      <a:avLst/>
                    </a:prstGeom>
                  </pic:spPr>
                </pic:pic>
              </a:graphicData>
            </a:graphic>
            <wp14:sizeRelH relativeFrom="page">
              <wp14:pctWidth>0</wp14:pctWidth>
            </wp14:sizeRelH>
            <wp14:sizeRelV relativeFrom="page">
              <wp14:pctHeight>0</wp14:pctHeight>
            </wp14:sizeRelV>
          </wp:anchor>
        </w:drawing>
      </w:r>
    </w:p>
    <w:p w14:paraId="38EC82BF" w14:textId="570A458B" w:rsidR="008401BF" w:rsidRPr="00567D65" w:rsidRDefault="008401BF" w:rsidP="00EB44CE">
      <w:pPr>
        <w:spacing w:after="0"/>
        <w:rPr>
          <w:rFonts w:cs="Arial"/>
        </w:rPr>
      </w:pPr>
    </w:p>
    <w:p w14:paraId="401AD058" w14:textId="77777777" w:rsidR="008C5BC1" w:rsidRPr="00567D65" w:rsidRDefault="008C5BC1" w:rsidP="00EB44CE">
      <w:pPr>
        <w:spacing w:after="0"/>
        <w:rPr>
          <w:rFonts w:cs="Arial"/>
        </w:rPr>
      </w:pPr>
    </w:p>
    <w:p w14:paraId="4E59009C" w14:textId="3A2D307B" w:rsidR="008C5BC1" w:rsidRPr="00567D65" w:rsidRDefault="008C5BC1" w:rsidP="000D5420">
      <w:pPr>
        <w:pStyle w:val="Heading2"/>
        <w:rPr>
          <w:rStyle w:val="Heading1Char"/>
          <w:sz w:val="26"/>
          <w:szCs w:val="26"/>
        </w:rPr>
      </w:pPr>
    </w:p>
    <w:p w14:paraId="72A9A916" w14:textId="77777777" w:rsidR="008C5BC1" w:rsidRPr="00567D65" w:rsidRDefault="008C5BC1" w:rsidP="00EB44CE">
      <w:pPr>
        <w:spacing w:after="0"/>
        <w:rPr>
          <w:rFonts w:cs="Arial"/>
        </w:rPr>
      </w:pPr>
    </w:p>
    <w:p w14:paraId="73822A63" w14:textId="2A488383" w:rsidR="006D70CB" w:rsidRDefault="006D70CB">
      <w:pPr>
        <w:rPr>
          <w:rStyle w:val="Heading1Char"/>
          <w:sz w:val="26"/>
          <w:szCs w:val="26"/>
        </w:rPr>
      </w:pPr>
      <w:r>
        <w:rPr>
          <w:rStyle w:val="Heading1Char"/>
          <w:sz w:val="26"/>
          <w:szCs w:val="26"/>
        </w:rPr>
        <w:br w:type="page"/>
      </w:r>
    </w:p>
    <w:p w14:paraId="061EE391" w14:textId="18035BC8" w:rsidR="007F53C2" w:rsidRDefault="0086664D" w:rsidP="000D5420">
      <w:pPr>
        <w:pStyle w:val="Heading2"/>
        <w:rPr>
          <w:rStyle w:val="Heading2Char"/>
        </w:rPr>
      </w:pPr>
      <w:bookmarkStart w:id="15" w:name="_Toc129855460"/>
      <w:r w:rsidRPr="00567D65">
        <w:t xml:space="preserve">Online Courses </w:t>
      </w:r>
      <w:r w:rsidR="006D70CB">
        <w:t>–</w:t>
      </w:r>
      <w:r w:rsidRPr="00567D65">
        <w:t xml:space="preserve"> </w:t>
      </w:r>
      <w:r w:rsidR="007F53C2" w:rsidRPr="00567D65">
        <w:rPr>
          <w:rStyle w:val="Heading2Char"/>
        </w:rPr>
        <w:t>NBVLC</w:t>
      </w:r>
      <w:bookmarkEnd w:id="15"/>
    </w:p>
    <w:p w14:paraId="605228A1" w14:textId="77777777" w:rsidR="006D70CB" w:rsidRPr="006D70CB" w:rsidRDefault="006D70CB" w:rsidP="006D70CB">
      <w:pPr>
        <w:spacing w:after="0"/>
      </w:pPr>
    </w:p>
    <w:p w14:paraId="41E2D96B" w14:textId="674EDFB6" w:rsidR="00EE1724" w:rsidRPr="00567D65" w:rsidRDefault="00EE1724" w:rsidP="00EB44CE">
      <w:pPr>
        <w:pStyle w:val="NormalWeb"/>
        <w:shd w:val="clear" w:color="auto" w:fill="FFFFFF"/>
        <w:spacing w:before="0" w:beforeAutospacing="0" w:after="0" w:afterAutospacing="0" w:line="276" w:lineRule="auto"/>
        <w:rPr>
          <w:rStyle w:val="normaltextrun"/>
          <w:rFonts w:ascii="Arial" w:hAnsi="Arial" w:cs="Arial"/>
        </w:rPr>
      </w:pPr>
      <w:r w:rsidRPr="00567D65">
        <w:rPr>
          <w:rStyle w:val="normaltextrun"/>
          <w:rFonts w:ascii="Arial" w:hAnsi="Arial" w:cs="Arial"/>
        </w:rPr>
        <w:t>New Brunswick Virtual Learning Centre (</w:t>
      </w:r>
      <w:hyperlink r:id="rId31" w:history="1">
        <w:r w:rsidRPr="00724E09">
          <w:rPr>
            <w:rStyle w:val="Hyperlink"/>
            <w:rFonts w:ascii="Arial" w:hAnsi="Arial" w:cs="Arial"/>
          </w:rPr>
          <w:t>NBVLC</w:t>
        </w:r>
      </w:hyperlink>
      <w:r w:rsidRPr="00567D65">
        <w:rPr>
          <w:rStyle w:val="normaltextrun"/>
          <w:rFonts w:ascii="Arial" w:hAnsi="Arial" w:cs="Arial"/>
        </w:rPr>
        <w:t xml:space="preserve">) offers expanded learning opportunities to all high school students in the province by allowing registered students to access courses online, anywhere, anytime. Course offerings currently consist of over 40 high school courses, including all required courses at the grades 11 and 12 levels as well as many optional and advanced level courses. This allows students to access courses that, because of scheduling conflicts, </w:t>
      </w:r>
      <w:r w:rsidR="00E8148F" w:rsidRPr="00567D65">
        <w:rPr>
          <w:rStyle w:val="normaltextrun"/>
          <w:rFonts w:ascii="Arial" w:hAnsi="Arial" w:cs="Arial"/>
        </w:rPr>
        <w:t>illness,</w:t>
      </w:r>
      <w:r w:rsidRPr="00567D65">
        <w:rPr>
          <w:rStyle w:val="normaltextrun"/>
          <w:rFonts w:ascii="Arial" w:hAnsi="Arial" w:cs="Arial"/>
        </w:rPr>
        <w:t xml:space="preserve"> or limited course availability in their own schools, might not otherwise be available to them.</w:t>
      </w:r>
    </w:p>
    <w:p w14:paraId="7EF0E412" w14:textId="77777777" w:rsidR="00E8148F" w:rsidRPr="00567D65" w:rsidRDefault="00E8148F" w:rsidP="00EB44CE">
      <w:pPr>
        <w:pStyle w:val="NormalWeb"/>
        <w:shd w:val="clear" w:color="auto" w:fill="FFFFFF"/>
        <w:spacing w:before="0" w:beforeAutospacing="0" w:after="0" w:afterAutospacing="0" w:line="276" w:lineRule="auto"/>
        <w:rPr>
          <w:rStyle w:val="normaltextrun"/>
          <w:rFonts w:ascii="Arial" w:hAnsi="Arial" w:cs="Arial"/>
        </w:rPr>
      </w:pPr>
    </w:p>
    <w:p w14:paraId="19A2191C" w14:textId="14AF56C6" w:rsidR="00EE1724" w:rsidRPr="00567D65" w:rsidRDefault="00EE1724" w:rsidP="00EB44CE">
      <w:pPr>
        <w:spacing w:after="0"/>
        <w:rPr>
          <w:rStyle w:val="Heading2Char"/>
          <w:sz w:val="28"/>
          <w:szCs w:val="28"/>
        </w:rPr>
      </w:pPr>
      <w:r w:rsidRPr="00567D65">
        <w:rPr>
          <w:rStyle w:val="normaltextrun"/>
          <w:rFonts w:cs="Arial"/>
          <w:szCs w:val="24"/>
        </w:rPr>
        <w:t xml:space="preserve">New Brunswick Virtual Learning Centre (NBVLC), which is constantly being improved, </w:t>
      </w:r>
      <w:r w:rsidR="00E8148F" w:rsidRPr="00567D65">
        <w:rPr>
          <w:rStyle w:val="normaltextrun"/>
          <w:rFonts w:cs="Arial"/>
          <w:szCs w:val="24"/>
        </w:rPr>
        <w:t>updated,</w:t>
      </w:r>
      <w:r w:rsidRPr="00567D65">
        <w:rPr>
          <w:rStyle w:val="normaltextrun"/>
          <w:rFonts w:cs="Arial"/>
          <w:szCs w:val="24"/>
        </w:rPr>
        <w:t xml:space="preserve"> and expanded, emphasizes a facilitated learning approach. In such an approach, online teachers use online course chat rooms, discussion boards, </w:t>
      </w:r>
      <w:r w:rsidR="00E8148F" w:rsidRPr="00567D65">
        <w:rPr>
          <w:rStyle w:val="normaltextrun"/>
          <w:rFonts w:cs="Arial"/>
          <w:szCs w:val="24"/>
        </w:rPr>
        <w:t>email,</w:t>
      </w:r>
      <w:r w:rsidRPr="00567D65">
        <w:rPr>
          <w:rStyle w:val="normaltextrun"/>
          <w:rFonts w:cs="Arial"/>
          <w:szCs w:val="24"/>
        </w:rPr>
        <w:t xml:space="preserve"> and videoconferencing to engage students in the learning process as well as to answer specific queries students may have. Local facilitators are on hand at the students’ schools to ensure that the students can access and use </w:t>
      </w:r>
      <w:r w:rsidR="00E8148F" w:rsidRPr="00567D65">
        <w:rPr>
          <w:rStyle w:val="normaltextrun"/>
          <w:rFonts w:cs="Arial"/>
          <w:szCs w:val="24"/>
        </w:rPr>
        <w:t>all</w:t>
      </w:r>
      <w:r w:rsidRPr="00567D65">
        <w:rPr>
          <w:rStyle w:val="normaltextrun"/>
          <w:rFonts w:cs="Arial"/>
          <w:szCs w:val="24"/>
        </w:rPr>
        <w:t xml:space="preserve"> the tools and equipment they need to complete the course. Students, for their part, work independently, completing online interactive activities, </w:t>
      </w:r>
      <w:r w:rsidR="00E8148F" w:rsidRPr="00567D65">
        <w:rPr>
          <w:rStyle w:val="normaltextrun"/>
          <w:rFonts w:cs="Arial"/>
          <w:szCs w:val="24"/>
        </w:rPr>
        <w:t>assignments,</w:t>
      </w:r>
      <w:r w:rsidRPr="00567D65">
        <w:rPr>
          <w:rStyle w:val="normaltextrun"/>
          <w:rFonts w:cs="Arial"/>
          <w:szCs w:val="24"/>
        </w:rPr>
        <w:t xml:space="preserve"> and tests as they progress through the course.</w:t>
      </w:r>
    </w:p>
    <w:p w14:paraId="197ADB69" w14:textId="1E7AF8B0" w:rsidR="006D70CB" w:rsidRDefault="006D70CB" w:rsidP="00EB44CE">
      <w:pPr>
        <w:spacing w:after="0"/>
        <w:rPr>
          <w:rFonts w:cs="Arial"/>
          <w:szCs w:val="24"/>
        </w:rPr>
      </w:pPr>
    </w:p>
    <w:p w14:paraId="6B500B88" w14:textId="6DF7ECFF" w:rsidR="002716F7" w:rsidRDefault="003A5108" w:rsidP="003A5108">
      <w:pPr>
        <w:spacing w:after="0"/>
        <w:jc w:val="center"/>
        <w:rPr>
          <w:rFonts w:cs="Arial"/>
          <w:szCs w:val="24"/>
        </w:rPr>
      </w:pPr>
      <w:r w:rsidRPr="003A5108">
        <w:rPr>
          <w:rFonts w:cs="Arial"/>
          <w:noProof/>
          <w:szCs w:val="24"/>
        </w:rPr>
        <w:drawing>
          <wp:inline distT="0" distB="0" distL="0" distR="0" wp14:anchorId="5B4BE32D" wp14:editId="51720EDE">
            <wp:extent cx="6857709" cy="4167963"/>
            <wp:effectExtent l="0" t="0" r="635" b="444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32"/>
                    <a:stretch>
                      <a:fillRect/>
                    </a:stretch>
                  </pic:blipFill>
                  <pic:spPr>
                    <a:xfrm>
                      <a:off x="0" y="0"/>
                      <a:ext cx="6873613" cy="4177629"/>
                    </a:xfrm>
                    <a:prstGeom prst="rect">
                      <a:avLst/>
                    </a:prstGeom>
                  </pic:spPr>
                </pic:pic>
              </a:graphicData>
            </a:graphic>
          </wp:inline>
        </w:drawing>
      </w:r>
    </w:p>
    <w:p w14:paraId="0AF2304E" w14:textId="77777777" w:rsidR="003A5108" w:rsidRDefault="003A5108" w:rsidP="00EB44CE">
      <w:pPr>
        <w:spacing w:after="0"/>
        <w:rPr>
          <w:rFonts w:cs="Arial"/>
          <w:szCs w:val="24"/>
        </w:rPr>
      </w:pPr>
    </w:p>
    <w:p w14:paraId="6EA34A6E" w14:textId="2FEF508E" w:rsidR="00341D27" w:rsidRDefault="006F6C00" w:rsidP="00EB44CE">
      <w:pPr>
        <w:spacing w:after="0"/>
        <w:rPr>
          <w:rFonts w:cs="Arial"/>
          <w:szCs w:val="24"/>
        </w:rPr>
      </w:pPr>
      <w:hyperlink r:id="rId33" w:history="1">
        <w:r w:rsidR="003A5108" w:rsidRPr="003A5108">
          <w:rPr>
            <w:rStyle w:val="Hyperlink"/>
            <w:rFonts w:cs="Arial"/>
            <w:szCs w:val="24"/>
          </w:rPr>
          <w:t>S</w:t>
        </w:r>
        <w:r w:rsidR="00341D27" w:rsidRPr="003A5108">
          <w:rPr>
            <w:rStyle w:val="Hyperlink"/>
            <w:rFonts w:cs="Arial"/>
            <w:szCs w:val="24"/>
          </w:rPr>
          <w:t>emester 1 Course Availability</w:t>
        </w:r>
      </w:hyperlink>
    </w:p>
    <w:p w14:paraId="5DE91B27" w14:textId="66ACD314" w:rsidR="006D70CB" w:rsidRDefault="006D70CB" w:rsidP="00EB44CE">
      <w:pPr>
        <w:spacing w:after="0"/>
        <w:rPr>
          <w:rFonts w:cs="Arial"/>
          <w:szCs w:val="24"/>
        </w:rPr>
      </w:pPr>
    </w:p>
    <w:p w14:paraId="6A4ED2C3" w14:textId="77777777" w:rsidR="003A5108" w:rsidRDefault="006F6C00" w:rsidP="003A5108">
      <w:pPr>
        <w:spacing w:after="0"/>
        <w:rPr>
          <w:rFonts w:cs="Arial"/>
          <w:szCs w:val="24"/>
        </w:rPr>
      </w:pPr>
      <w:hyperlink r:id="rId34" w:history="1">
        <w:r w:rsidR="00341D27" w:rsidRPr="003A5108">
          <w:rPr>
            <w:rStyle w:val="Hyperlink"/>
            <w:rFonts w:cs="Arial"/>
            <w:szCs w:val="24"/>
          </w:rPr>
          <w:t>Semester 2 Course Availability</w:t>
        </w:r>
      </w:hyperlink>
    </w:p>
    <w:p w14:paraId="209BC98A" w14:textId="10AC20DD" w:rsidR="00353ABE" w:rsidRPr="00567D65" w:rsidRDefault="00E07677" w:rsidP="003A5108">
      <w:pPr>
        <w:pStyle w:val="Heading1"/>
      </w:pPr>
      <w:bookmarkStart w:id="16" w:name="_Toc129855461"/>
      <w:r w:rsidRPr="00567D65">
        <w:t xml:space="preserve">Specific </w:t>
      </w:r>
      <w:r w:rsidR="00353ABE" w:rsidRPr="00567D65">
        <w:t>Graduation Requirements</w:t>
      </w:r>
      <w:r w:rsidR="000B081B" w:rsidRPr="00567D65">
        <w:t xml:space="preserve"> For 202</w:t>
      </w:r>
      <w:r w:rsidR="00841582" w:rsidRPr="00567D65">
        <w:t>4</w:t>
      </w:r>
      <w:r w:rsidR="000B081B" w:rsidRPr="00567D65">
        <w:t xml:space="preserve"> and 202</w:t>
      </w:r>
      <w:r w:rsidR="00841582" w:rsidRPr="00567D65">
        <w:t>5</w:t>
      </w:r>
      <w:bookmarkEnd w:id="16"/>
    </w:p>
    <w:p w14:paraId="138F7586" w14:textId="3D8E39AB" w:rsidR="00353ABE" w:rsidRPr="00567D65" w:rsidRDefault="000757ED" w:rsidP="00EB44CE">
      <w:pPr>
        <w:pStyle w:val="ListParagraph"/>
        <w:numPr>
          <w:ilvl w:val="0"/>
          <w:numId w:val="1"/>
        </w:numPr>
        <w:spacing w:after="0"/>
        <w:rPr>
          <w:rFonts w:cs="Arial"/>
        </w:rPr>
      </w:pPr>
      <w:r>
        <w:rPr>
          <w:rFonts w:cs="Arial"/>
        </w:rPr>
        <w:t>Appropriate Achievement</w:t>
      </w:r>
      <w:r w:rsidR="007A64D0">
        <w:rPr>
          <w:rFonts w:cs="Arial"/>
        </w:rPr>
        <w:t xml:space="preserve"> or above</w:t>
      </w:r>
      <w:r>
        <w:rPr>
          <w:rFonts w:cs="Arial"/>
        </w:rPr>
        <w:t xml:space="preserve"> </w:t>
      </w:r>
      <w:r w:rsidR="007A64D0">
        <w:rPr>
          <w:rFonts w:cs="Arial"/>
        </w:rPr>
        <w:t xml:space="preserve">on the </w:t>
      </w:r>
      <w:r w:rsidR="003B0B32" w:rsidRPr="00567D65">
        <w:rPr>
          <w:rFonts w:cs="Arial"/>
        </w:rPr>
        <w:t>English Language Proficiency Assessment (ELPA)</w:t>
      </w:r>
      <w:r w:rsidR="00A07153" w:rsidRPr="00567D65">
        <w:rPr>
          <w:rFonts w:cs="Arial"/>
        </w:rPr>
        <w:t>.</w:t>
      </w:r>
    </w:p>
    <w:p w14:paraId="70F66BA3" w14:textId="004B2CA6" w:rsidR="007B5F62" w:rsidRPr="00567D65" w:rsidRDefault="007B5F62" w:rsidP="00EB44CE">
      <w:pPr>
        <w:pStyle w:val="ListParagraph"/>
        <w:numPr>
          <w:ilvl w:val="1"/>
          <w:numId w:val="1"/>
        </w:numPr>
        <w:spacing w:after="0"/>
        <w:rPr>
          <w:rFonts w:cs="Arial"/>
        </w:rPr>
      </w:pPr>
      <w:r w:rsidRPr="00567D65">
        <w:rPr>
          <w:rFonts w:cs="Arial"/>
        </w:rPr>
        <w:t>First attempt in Grade 9, rewrites in Grade 11 and 12 if necessary.</w:t>
      </w:r>
    </w:p>
    <w:p w14:paraId="019C469D" w14:textId="0FCB61C9" w:rsidR="00353ABE" w:rsidRPr="00567D65" w:rsidRDefault="00353ABE" w:rsidP="00EB44CE">
      <w:pPr>
        <w:pStyle w:val="ListParagraph"/>
        <w:numPr>
          <w:ilvl w:val="0"/>
          <w:numId w:val="1"/>
        </w:numPr>
        <w:spacing w:after="0"/>
        <w:rPr>
          <w:rFonts w:cs="Arial"/>
        </w:rPr>
      </w:pPr>
      <w:r w:rsidRPr="00567D65">
        <w:rPr>
          <w:rFonts w:cs="Arial"/>
        </w:rPr>
        <w:t>Compulsory courses (Total 7 credits)</w:t>
      </w:r>
    </w:p>
    <w:p w14:paraId="634D9999" w14:textId="515125A7" w:rsidR="00353ABE" w:rsidRPr="00567D65" w:rsidRDefault="00353ABE" w:rsidP="00EB44CE">
      <w:pPr>
        <w:pStyle w:val="ListParagraph"/>
        <w:numPr>
          <w:ilvl w:val="1"/>
          <w:numId w:val="1"/>
        </w:numPr>
        <w:spacing w:after="0"/>
        <w:rPr>
          <w:rFonts w:cs="Arial"/>
        </w:rPr>
      </w:pPr>
      <w:r w:rsidRPr="00567D65">
        <w:rPr>
          <w:rFonts w:cs="Arial"/>
        </w:rPr>
        <w:t xml:space="preserve">English </w:t>
      </w:r>
      <w:r w:rsidR="00A34813" w:rsidRPr="00567D65">
        <w:rPr>
          <w:rFonts w:cs="Arial"/>
        </w:rPr>
        <w:t>11</w:t>
      </w:r>
      <w:r w:rsidR="00F2787C">
        <w:rPr>
          <w:rFonts w:cs="Arial"/>
        </w:rPr>
        <w:t>1/2/3</w:t>
      </w:r>
      <w:r w:rsidR="00A34813" w:rsidRPr="00567D65">
        <w:rPr>
          <w:rFonts w:cs="Arial"/>
        </w:rPr>
        <w:t xml:space="preserve"> </w:t>
      </w:r>
      <w:r w:rsidRPr="00567D65">
        <w:rPr>
          <w:rFonts w:cs="Arial"/>
        </w:rPr>
        <w:t>(</w:t>
      </w:r>
      <w:r w:rsidR="006E3862" w:rsidRPr="00567D65">
        <w:rPr>
          <w:rFonts w:cs="Arial"/>
        </w:rPr>
        <w:t>two</w:t>
      </w:r>
      <w:r w:rsidR="00D95FC8" w:rsidRPr="00567D65">
        <w:rPr>
          <w:rFonts w:cs="Arial"/>
        </w:rPr>
        <w:t xml:space="preserve"> semesters</w:t>
      </w:r>
      <w:r w:rsidRPr="00567D65">
        <w:rPr>
          <w:rFonts w:cs="Arial"/>
        </w:rPr>
        <w:t>, 2 credits)</w:t>
      </w:r>
    </w:p>
    <w:p w14:paraId="330A7500" w14:textId="39849A1E" w:rsidR="00353ABE" w:rsidRPr="00567D65" w:rsidRDefault="00353ABE" w:rsidP="00EB44CE">
      <w:pPr>
        <w:pStyle w:val="ListParagraph"/>
        <w:numPr>
          <w:ilvl w:val="1"/>
          <w:numId w:val="1"/>
        </w:numPr>
        <w:spacing w:after="0"/>
        <w:rPr>
          <w:rFonts w:cs="Arial"/>
        </w:rPr>
      </w:pPr>
      <w:r w:rsidRPr="00567D65">
        <w:rPr>
          <w:rFonts w:cs="Arial"/>
        </w:rPr>
        <w:t>English 12</w:t>
      </w:r>
      <w:r w:rsidR="003B0B32" w:rsidRPr="00567D65">
        <w:rPr>
          <w:rFonts w:cs="Arial"/>
        </w:rPr>
        <w:t>2 or English 123</w:t>
      </w:r>
      <w:r w:rsidRPr="00567D65">
        <w:rPr>
          <w:rFonts w:cs="Arial"/>
        </w:rPr>
        <w:t xml:space="preserve"> (</w:t>
      </w:r>
      <w:r w:rsidR="006E3862" w:rsidRPr="00567D65">
        <w:rPr>
          <w:rFonts w:cs="Arial"/>
        </w:rPr>
        <w:t>one</w:t>
      </w:r>
      <w:r w:rsidR="00D95FC8" w:rsidRPr="00567D65">
        <w:rPr>
          <w:rFonts w:cs="Arial"/>
        </w:rPr>
        <w:t xml:space="preserve"> semester</w:t>
      </w:r>
      <w:r w:rsidRPr="00567D65">
        <w:rPr>
          <w:rFonts w:cs="Arial"/>
        </w:rPr>
        <w:t>, 1 credit)</w:t>
      </w:r>
    </w:p>
    <w:p w14:paraId="33374DF4" w14:textId="375C1B2D" w:rsidR="00353ABE" w:rsidRPr="00567D65" w:rsidRDefault="00B811A1" w:rsidP="00EB44CE">
      <w:pPr>
        <w:pStyle w:val="ListParagraph"/>
        <w:numPr>
          <w:ilvl w:val="1"/>
          <w:numId w:val="1"/>
        </w:numPr>
        <w:spacing w:after="0"/>
        <w:rPr>
          <w:rFonts w:cs="Arial"/>
        </w:rPr>
      </w:pPr>
      <w:r w:rsidRPr="00567D65">
        <w:rPr>
          <w:rFonts w:cs="Arial"/>
        </w:rPr>
        <w:t xml:space="preserve">Financial Workplace Mathematics 110 or Foundations of Mathematics </w:t>
      </w:r>
      <w:r w:rsidR="00D95FC8" w:rsidRPr="00567D65">
        <w:rPr>
          <w:rFonts w:cs="Arial"/>
        </w:rPr>
        <w:t>110 (</w:t>
      </w:r>
      <w:r w:rsidR="006E3862" w:rsidRPr="00567D65">
        <w:rPr>
          <w:rFonts w:cs="Arial"/>
        </w:rPr>
        <w:t>one</w:t>
      </w:r>
      <w:r w:rsidR="00D95FC8" w:rsidRPr="00567D65">
        <w:rPr>
          <w:rFonts w:cs="Arial"/>
        </w:rPr>
        <w:t xml:space="preserve"> semester</w:t>
      </w:r>
      <w:r w:rsidR="00353ABE" w:rsidRPr="00567D65">
        <w:rPr>
          <w:rFonts w:cs="Arial"/>
        </w:rPr>
        <w:t>, 1 credit)</w:t>
      </w:r>
    </w:p>
    <w:p w14:paraId="6BB65205" w14:textId="20B81D08" w:rsidR="00353ABE" w:rsidRPr="00567D65" w:rsidRDefault="00594F85" w:rsidP="00EB44CE">
      <w:pPr>
        <w:pStyle w:val="ListParagraph"/>
        <w:numPr>
          <w:ilvl w:val="1"/>
          <w:numId w:val="1"/>
        </w:numPr>
        <w:spacing w:after="0"/>
        <w:rPr>
          <w:rFonts w:cs="Arial"/>
        </w:rPr>
      </w:pPr>
      <w:r w:rsidRPr="00567D65">
        <w:rPr>
          <w:rFonts w:cs="Arial"/>
        </w:rPr>
        <w:t>Humanities</w:t>
      </w:r>
      <w:r w:rsidR="00656E72" w:rsidRPr="00567D65">
        <w:rPr>
          <w:rFonts w:cs="Arial"/>
        </w:rPr>
        <w:t xml:space="preserve"> </w:t>
      </w:r>
      <w:r w:rsidR="00353ABE" w:rsidRPr="00567D65">
        <w:rPr>
          <w:rFonts w:cs="Arial"/>
        </w:rPr>
        <w:t>(</w:t>
      </w:r>
      <w:r w:rsidR="006E3862" w:rsidRPr="00567D65">
        <w:rPr>
          <w:rFonts w:cs="Arial"/>
        </w:rPr>
        <w:t>one</w:t>
      </w:r>
      <w:r w:rsidR="00D95FC8" w:rsidRPr="00567D65">
        <w:rPr>
          <w:rFonts w:cs="Arial"/>
        </w:rPr>
        <w:t xml:space="preserve"> semester</w:t>
      </w:r>
      <w:r w:rsidR="00353ABE" w:rsidRPr="00567D65">
        <w:rPr>
          <w:rFonts w:cs="Arial"/>
        </w:rPr>
        <w:t>, 1 credit</w:t>
      </w:r>
      <w:r w:rsidR="00E66C26">
        <w:rPr>
          <w:rStyle w:val="FootnoteReference"/>
          <w:rFonts w:cs="Arial"/>
        </w:rPr>
        <w:footnoteReference w:id="1"/>
      </w:r>
      <w:r w:rsidR="00353ABE" w:rsidRPr="00567D65">
        <w:rPr>
          <w:rFonts w:cs="Arial"/>
        </w:rPr>
        <w:t>)</w:t>
      </w:r>
    </w:p>
    <w:p w14:paraId="4C75757D" w14:textId="05173F54" w:rsidR="003B0B32" w:rsidRPr="00567D65" w:rsidRDefault="003B0B32" w:rsidP="00EB44CE">
      <w:pPr>
        <w:pStyle w:val="ListParagraph"/>
        <w:numPr>
          <w:ilvl w:val="1"/>
          <w:numId w:val="1"/>
        </w:numPr>
        <w:spacing w:after="0"/>
        <w:rPr>
          <w:rFonts w:cs="Arial"/>
        </w:rPr>
      </w:pPr>
      <w:r w:rsidRPr="00567D65">
        <w:rPr>
          <w:rFonts w:cs="Arial"/>
        </w:rPr>
        <w:t>Science (</w:t>
      </w:r>
      <w:r w:rsidR="006E3862" w:rsidRPr="00567D65">
        <w:rPr>
          <w:rFonts w:cs="Arial"/>
        </w:rPr>
        <w:t>one</w:t>
      </w:r>
      <w:r w:rsidR="00D95FC8" w:rsidRPr="00567D65">
        <w:rPr>
          <w:rFonts w:cs="Arial"/>
        </w:rPr>
        <w:t xml:space="preserve"> semester</w:t>
      </w:r>
      <w:r w:rsidRPr="00567D65">
        <w:rPr>
          <w:rFonts w:cs="Arial"/>
        </w:rPr>
        <w:t>, 1 credit)</w:t>
      </w:r>
    </w:p>
    <w:p w14:paraId="512916FF" w14:textId="70B947BC" w:rsidR="00353ABE" w:rsidRPr="00567D65" w:rsidRDefault="00353ABE" w:rsidP="00EB44CE">
      <w:pPr>
        <w:pStyle w:val="ListParagraph"/>
        <w:numPr>
          <w:ilvl w:val="1"/>
          <w:numId w:val="1"/>
        </w:numPr>
        <w:spacing w:after="0"/>
        <w:rPr>
          <w:rFonts w:cs="Arial"/>
        </w:rPr>
      </w:pPr>
      <w:r w:rsidRPr="00567D65">
        <w:rPr>
          <w:rFonts w:cs="Arial"/>
        </w:rPr>
        <w:t>Fine Arts &amp; Life Development Course (</w:t>
      </w:r>
      <w:r w:rsidR="006E3862" w:rsidRPr="00567D65">
        <w:rPr>
          <w:rFonts w:cs="Arial"/>
        </w:rPr>
        <w:t>one</w:t>
      </w:r>
      <w:r w:rsidR="00D95FC8" w:rsidRPr="00567D65">
        <w:rPr>
          <w:rFonts w:cs="Arial"/>
        </w:rPr>
        <w:t xml:space="preserve"> semester</w:t>
      </w:r>
      <w:r w:rsidRPr="00567D65">
        <w:rPr>
          <w:rFonts w:cs="Arial"/>
        </w:rPr>
        <w:t>, 1 credit)</w:t>
      </w:r>
    </w:p>
    <w:p w14:paraId="306425A1" w14:textId="77777777" w:rsidR="00B811A1" w:rsidRPr="00567D65" w:rsidRDefault="00B811A1" w:rsidP="00EB44CE">
      <w:pPr>
        <w:pStyle w:val="ListParagraph"/>
        <w:spacing w:after="0"/>
        <w:rPr>
          <w:rFonts w:cs="Arial"/>
        </w:rPr>
      </w:pPr>
    </w:p>
    <w:p w14:paraId="0530F549" w14:textId="0C49A0FE" w:rsidR="00F43621" w:rsidRDefault="00F43621" w:rsidP="00EB44CE">
      <w:pPr>
        <w:spacing w:after="0"/>
        <w:rPr>
          <w:rStyle w:val="Heading2Char"/>
        </w:rPr>
      </w:pPr>
      <w:bookmarkStart w:id="17" w:name="_Toc129855462"/>
      <w:r w:rsidRPr="00567D65">
        <w:rPr>
          <w:rStyle w:val="Heading2Char"/>
        </w:rPr>
        <w:t>Course availability and rotations</w:t>
      </w:r>
      <w:bookmarkEnd w:id="17"/>
      <w:r w:rsidR="00061897" w:rsidRPr="00061897">
        <w:rPr>
          <w:rStyle w:val="FootnoteReference"/>
          <w:rFonts w:cs="Arial"/>
        </w:rPr>
        <w:footnoteReference w:id="2"/>
      </w:r>
    </w:p>
    <w:p w14:paraId="2F219D85" w14:textId="77777777" w:rsidR="00376478" w:rsidRPr="00567D65" w:rsidRDefault="00376478" w:rsidP="00EB44CE">
      <w:pPr>
        <w:spacing w:after="0"/>
        <w:rPr>
          <w:rStyle w:val="Heading2Char"/>
        </w:rPr>
      </w:pPr>
    </w:p>
    <w:p w14:paraId="6230010D" w14:textId="6CC514F3" w:rsidR="00152A01" w:rsidRDefault="006E2F0F" w:rsidP="00F60B98">
      <w:pPr>
        <w:spacing w:after="0"/>
        <w:rPr>
          <w:rFonts w:cs="Arial"/>
        </w:rPr>
      </w:pPr>
      <w:r w:rsidRPr="00567D65">
        <w:rPr>
          <w:rFonts w:cs="Arial"/>
        </w:rPr>
        <w:t>Fine Arts/Life Role Development</w:t>
      </w:r>
      <w:r w:rsidR="00B82BAF">
        <w:rPr>
          <w:rFonts w:cs="Arial"/>
        </w:rPr>
        <w:t xml:space="preserve"> - </w:t>
      </w:r>
      <w:r w:rsidRPr="00567D65">
        <w:rPr>
          <w:rFonts w:cs="Arial"/>
        </w:rPr>
        <w:t xml:space="preserve">The following courses </w:t>
      </w:r>
      <w:r w:rsidR="00CB478D">
        <w:rPr>
          <w:rFonts w:cs="Arial"/>
        </w:rPr>
        <w:t xml:space="preserve">offered at JCS </w:t>
      </w:r>
      <w:r w:rsidRPr="00567D65">
        <w:rPr>
          <w:rFonts w:cs="Arial"/>
        </w:rPr>
        <w:t xml:space="preserve">will </w:t>
      </w:r>
      <w:r w:rsidR="00B82BAF">
        <w:rPr>
          <w:rFonts w:cs="Arial"/>
        </w:rPr>
        <w:t>meet the</w:t>
      </w:r>
      <w:r w:rsidRPr="00567D65">
        <w:rPr>
          <w:rFonts w:cs="Arial"/>
        </w:rPr>
        <w:t xml:space="preserve"> </w:t>
      </w:r>
      <w:r w:rsidR="00F60B98" w:rsidRPr="00567D65">
        <w:rPr>
          <w:rFonts w:cs="Arial"/>
        </w:rPr>
        <w:t>one</w:t>
      </w:r>
      <w:r w:rsidRPr="00567D65">
        <w:rPr>
          <w:rFonts w:cs="Arial"/>
        </w:rPr>
        <w:t xml:space="preserve"> required fine arts/life role development credit</w:t>
      </w:r>
      <w:r w:rsidR="00B82BAF">
        <w:rPr>
          <w:rFonts w:cs="Arial"/>
        </w:rPr>
        <w:t>:</w:t>
      </w:r>
    </w:p>
    <w:p w14:paraId="7A9DCDD5" w14:textId="77777777" w:rsidR="00657239" w:rsidRDefault="00657239" w:rsidP="00B82BAF">
      <w:pPr>
        <w:spacing w:after="0"/>
        <w:rPr>
          <w:rFonts w:cs="Arial"/>
        </w:rPr>
      </w:pPr>
    </w:p>
    <w:p w14:paraId="511EC08B" w14:textId="4F2C142A" w:rsidR="00B82BAF" w:rsidRPr="00B82BAF" w:rsidRDefault="00B82BAF" w:rsidP="00B82BAF">
      <w:pPr>
        <w:spacing w:after="0"/>
        <w:rPr>
          <w:rFonts w:cs="Arial"/>
        </w:rPr>
        <w:sectPr w:rsidR="00B82BAF" w:rsidRPr="00B82BAF" w:rsidSect="00160074">
          <w:headerReference w:type="default" r:id="rId35"/>
          <w:footerReference w:type="default" r:id="rId36"/>
          <w:pgSz w:w="12240" w:h="15840"/>
          <w:pgMar w:top="720" w:right="720" w:bottom="720" w:left="720" w:header="720" w:footer="720" w:gutter="0"/>
          <w:pgNumType w:start="0"/>
          <w:cols w:space="720"/>
          <w:titlePg/>
          <w:docGrid w:linePitch="360"/>
        </w:sectPr>
      </w:pPr>
    </w:p>
    <w:p w14:paraId="1D9170E5" w14:textId="77777777" w:rsidR="00657239" w:rsidRDefault="003B68F0" w:rsidP="00F60B98">
      <w:pPr>
        <w:pStyle w:val="ListParagraph"/>
        <w:numPr>
          <w:ilvl w:val="0"/>
          <w:numId w:val="17"/>
        </w:numPr>
        <w:spacing w:after="0"/>
        <w:rPr>
          <w:rFonts w:cs="Arial"/>
        </w:rPr>
      </w:pPr>
      <w:r w:rsidRPr="003B68F0">
        <w:rPr>
          <w:rFonts w:cs="Arial"/>
        </w:rPr>
        <w:t>Visual Arts 11</w:t>
      </w:r>
      <w:r w:rsidR="00657239">
        <w:rPr>
          <w:rFonts w:cs="Arial"/>
        </w:rPr>
        <w:t>0</w:t>
      </w:r>
    </w:p>
    <w:p w14:paraId="72F9137B" w14:textId="77777777" w:rsidR="00657239" w:rsidRDefault="003B68F0" w:rsidP="00F60B98">
      <w:pPr>
        <w:pStyle w:val="ListParagraph"/>
        <w:numPr>
          <w:ilvl w:val="0"/>
          <w:numId w:val="17"/>
        </w:numPr>
        <w:spacing w:after="0"/>
        <w:rPr>
          <w:rFonts w:cs="Arial"/>
        </w:rPr>
      </w:pPr>
      <w:r w:rsidRPr="003B68F0">
        <w:rPr>
          <w:rFonts w:cs="Arial"/>
        </w:rPr>
        <w:t>Dramatic Arts 110/120</w:t>
      </w:r>
    </w:p>
    <w:p w14:paraId="4A4B9084" w14:textId="77777777" w:rsidR="00657239" w:rsidRDefault="003B68F0" w:rsidP="00F60B98">
      <w:pPr>
        <w:pStyle w:val="ListParagraph"/>
        <w:numPr>
          <w:ilvl w:val="0"/>
          <w:numId w:val="17"/>
        </w:numPr>
        <w:spacing w:after="0"/>
        <w:rPr>
          <w:rFonts w:cs="Arial"/>
        </w:rPr>
      </w:pPr>
      <w:r w:rsidRPr="003B68F0">
        <w:rPr>
          <w:rFonts w:cs="Arial"/>
        </w:rPr>
        <w:t>Individual and Family Dynamics 120</w:t>
      </w:r>
    </w:p>
    <w:p w14:paraId="4BF27765" w14:textId="77777777" w:rsidR="00657239" w:rsidRDefault="003B68F0" w:rsidP="00F60B98">
      <w:pPr>
        <w:pStyle w:val="ListParagraph"/>
        <w:numPr>
          <w:ilvl w:val="0"/>
          <w:numId w:val="17"/>
        </w:numPr>
        <w:spacing w:after="0"/>
        <w:rPr>
          <w:rFonts w:cs="Arial"/>
        </w:rPr>
      </w:pPr>
      <w:r w:rsidRPr="003B68F0">
        <w:rPr>
          <w:rFonts w:cs="Arial"/>
        </w:rPr>
        <w:t>Co-Operative Education 120</w:t>
      </w:r>
    </w:p>
    <w:p w14:paraId="35853762" w14:textId="5F86A846" w:rsidR="003B68F0" w:rsidRPr="003B68F0" w:rsidRDefault="003B68F0" w:rsidP="00F60B98">
      <w:pPr>
        <w:pStyle w:val="ListParagraph"/>
        <w:numPr>
          <w:ilvl w:val="0"/>
          <w:numId w:val="17"/>
        </w:numPr>
        <w:spacing w:after="0"/>
        <w:rPr>
          <w:rFonts w:cs="Arial"/>
        </w:rPr>
      </w:pPr>
      <w:r w:rsidRPr="003B68F0">
        <w:rPr>
          <w:rFonts w:cs="Arial"/>
        </w:rPr>
        <w:t>Outdoor Education 110</w:t>
      </w:r>
    </w:p>
    <w:p w14:paraId="1432E13E" w14:textId="59B99AE4" w:rsidR="00657239" w:rsidRDefault="003B68F0" w:rsidP="00F60B98">
      <w:pPr>
        <w:pStyle w:val="ListParagraph"/>
        <w:numPr>
          <w:ilvl w:val="0"/>
          <w:numId w:val="17"/>
        </w:numPr>
        <w:spacing w:after="0"/>
        <w:rPr>
          <w:rFonts w:cs="Arial"/>
        </w:rPr>
      </w:pPr>
      <w:r w:rsidRPr="003B68F0">
        <w:rPr>
          <w:rFonts w:cs="Arial"/>
        </w:rPr>
        <w:t>Leadership Through Physical Education and Recreation 120</w:t>
      </w:r>
    </w:p>
    <w:p w14:paraId="4077FA44" w14:textId="77777777" w:rsidR="00F60B98" w:rsidRDefault="00F60B98" w:rsidP="00F60B98">
      <w:pPr>
        <w:pStyle w:val="ListParagraph"/>
        <w:spacing w:after="0"/>
        <w:rPr>
          <w:rFonts w:cs="Arial"/>
        </w:rPr>
      </w:pPr>
    </w:p>
    <w:p w14:paraId="013AFBC3" w14:textId="77777777" w:rsidR="00657239" w:rsidRDefault="003B68F0" w:rsidP="00F60B98">
      <w:pPr>
        <w:pStyle w:val="ListParagraph"/>
        <w:numPr>
          <w:ilvl w:val="0"/>
          <w:numId w:val="17"/>
        </w:numPr>
        <w:spacing w:after="0"/>
        <w:rPr>
          <w:rFonts w:cs="Arial"/>
        </w:rPr>
      </w:pPr>
      <w:r w:rsidRPr="003B68F0">
        <w:rPr>
          <w:rFonts w:cs="Arial"/>
        </w:rPr>
        <w:t>Wellness Through Physical Education 110</w:t>
      </w:r>
      <w:r w:rsidRPr="003B68F0">
        <w:rPr>
          <w:rFonts w:cs="Arial"/>
        </w:rPr>
        <w:tab/>
      </w:r>
    </w:p>
    <w:p w14:paraId="796FCA4E" w14:textId="0F9015F8" w:rsidR="00657239" w:rsidRDefault="003B68F0" w:rsidP="00F60B98">
      <w:pPr>
        <w:pStyle w:val="ListParagraph"/>
        <w:numPr>
          <w:ilvl w:val="0"/>
          <w:numId w:val="17"/>
        </w:numPr>
        <w:spacing w:after="0"/>
        <w:rPr>
          <w:rFonts w:cs="Arial"/>
        </w:rPr>
      </w:pPr>
      <w:r w:rsidRPr="003B68F0">
        <w:rPr>
          <w:rFonts w:cs="Arial"/>
        </w:rPr>
        <w:t>Growth</w:t>
      </w:r>
      <w:r w:rsidR="00F60B98">
        <w:rPr>
          <w:rFonts w:cs="Arial"/>
        </w:rPr>
        <w:t xml:space="preserve"> </w:t>
      </w:r>
      <w:r w:rsidRPr="003B68F0">
        <w:rPr>
          <w:rFonts w:cs="Arial"/>
        </w:rPr>
        <w:t>Goals &amp; Grit 120</w:t>
      </w:r>
      <w:r w:rsidRPr="003B68F0">
        <w:rPr>
          <w:rFonts w:cs="Arial"/>
        </w:rPr>
        <w:tab/>
      </w:r>
    </w:p>
    <w:p w14:paraId="52AA6D23" w14:textId="4ED917B8" w:rsidR="003B68F0" w:rsidRPr="003B68F0" w:rsidRDefault="003B68F0" w:rsidP="00F60B98">
      <w:pPr>
        <w:pStyle w:val="ListParagraph"/>
        <w:numPr>
          <w:ilvl w:val="0"/>
          <w:numId w:val="17"/>
        </w:numPr>
        <w:spacing w:after="0"/>
        <w:rPr>
          <w:rFonts w:cs="Arial"/>
        </w:rPr>
      </w:pPr>
      <w:r w:rsidRPr="003B68F0">
        <w:rPr>
          <w:rFonts w:cs="Arial"/>
        </w:rPr>
        <w:t>Entrepreneurship 110</w:t>
      </w:r>
    </w:p>
    <w:p w14:paraId="30EDCED0" w14:textId="77777777" w:rsidR="00657239" w:rsidRDefault="003B68F0" w:rsidP="00F60B98">
      <w:pPr>
        <w:pStyle w:val="ListParagraph"/>
        <w:numPr>
          <w:ilvl w:val="0"/>
          <w:numId w:val="17"/>
        </w:numPr>
        <w:spacing w:after="0"/>
        <w:rPr>
          <w:rFonts w:cs="Arial"/>
        </w:rPr>
      </w:pPr>
      <w:r w:rsidRPr="003B68F0">
        <w:rPr>
          <w:rFonts w:cs="Arial"/>
        </w:rPr>
        <w:t>Reading Tutor 120</w:t>
      </w:r>
      <w:r w:rsidRPr="003B68F0">
        <w:rPr>
          <w:rFonts w:cs="Arial"/>
        </w:rPr>
        <w:tab/>
      </w:r>
    </w:p>
    <w:p w14:paraId="3073F24A" w14:textId="77777777" w:rsidR="00657239" w:rsidRDefault="003B68F0" w:rsidP="00F60B98">
      <w:pPr>
        <w:pStyle w:val="ListParagraph"/>
        <w:numPr>
          <w:ilvl w:val="0"/>
          <w:numId w:val="17"/>
        </w:numPr>
        <w:spacing w:after="0"/>
        <w:rPr>
          <w:rFonts w:cs="Arial"/>
        </w:rPr>
      </w:pPr>
      <w:r w:rsidRPr="003B68F0">
        <w:rPr>
          <w:rFonts w:cs="Arial"/>
        </w:rPr>
        <w:t>Nutrition for Healthy Living 120</w:t>
      </w:r>
      <w:r w:rsidRPr="003B68F0">
        <w:rPr>
          <w:rFonts w:cs="Arial"/>
        </w:rPr>
        <w:tab/>
      </w:r>
    </w:p>
    <w:p w14:paraId="321CA92A" w14:textId="77777777" w:rsidR="00657239" w:rsidRDefault="003B68F0" w:rsidP="00F60B98">
      <w:pPr>
        <w:pStyle w:val="ListParagraph"/>
        <w:numPr>
          <w:ilvl w:val="0"/>
          <w:numId w:val="17"/>
        </w:numPr>
        <w:spacing w:after="0"/>
        <w:rPr>
          <w:rFonts w:cs="Arial"/>
        </w:rPr>
      </w:pPr>
      <w:r w:rsidRPr="003B68F0">
        <w:rPr>
          <w:rFonts w:cs="Arial"/>
        </w:rPr>
        <w:t>Culinary Technology 110/120</w:t>
      </w:r>
      <w:r w:rsidRPr="003B68F0">
        <w:rPr>
          <w:rFonts w:cs="Arial"/>
        </w:rPr>
        <w:tab/>
      </w:r>
    </w:p>
    <w:p w14:paraId="61E825D2" w14:textId="12EA52E4" w:rsidR="00657239" w:rsidRDefault="003B68F0" w:rsidP="00F60B98">
      <w:pPr>
        <w:pStyle w:val="ListParagraph"/>
        <w:numPr>
          <w:ilvl w:val="0"/>
          <w:numId w:val="17"/>
        </w:numPr>
        <w:spacing w:after="0"/>
        <w:rPr>
          <w:rFonts w:cs="Arial"/>
        </w:rPr>
      </w:pPr>
      <w:r w:rsidRPr="003B68F0">
        <w:rPr>
          <w:rFonts w:cs="Arial"/>
        </w:rPr>
        <w:t>Framing and Sheathing 11</w:t>
      </w:r>
    </w:p>
    <w:p w14:paraId="427AAEAC" w14:textId="77777777" w:rsidR="00F60B98" w:rsidRDefault="00F60B98" w:rsidP="00F60B98">
      <w:pPr>
        <w:pStyle w:val="ListParagraph"/>
        <w:spacing w:after="0"/>
        <w:rPr>
          <w:rFonts w:cs="Arial"/>
        </w:rPr>
      </w:pPr>
    </w:p>
    <w:p w14:paraId="6F29BCF1" w14:textId="10929198" w:rsidR="003B68F0" w:rsidRPr="003B68F0" w:rsidRDefault="003B68F0" w:rsidP="00F60B98">
      <w:pPr>
        <w:pStyle w:val="ListParagraph"/>
        <w:numPr>
          <w:ilvl w:val="0"/>
          <w:numId w:val="17"/>
        </w:numPr>
        <w:spacing w:after="0"/>
        <w:rPr>
          <w:rFonts w:cs="Arial"/>
        </w:rPr>
      </w:pPr>
      <w:r w:rsidRPr="003B68F0">
        <w:rPr>
          <w:rFonts w:cs="Arial"/>
        </w:rPr>
        <w:t>Introduction to Applied Technology 110</w:t>
      </w:r>
    </w:p>
    <w:p w14:paraId="6D57CA5D" w14:textId="77777777" w:rsidR="00657239" w:rsidRDefault="003B68F0" w:rsidP="00F60B98">
      <w:pPr>
        <w:pStyle w:val="ListParagraph"/>
        <w:numPr>
          <w:ilvl w:val="0"/>
          <w:numId w:val="17"/>
        </w:numPr>
        <w:spacing w:after="0"/>
        <w:rPr>
          <w:rFonts w:cs="Arial"/>
        </w:rPr>
      </w:pPr>
      <w:r w:rsidRPr="003B68F0">
        <w:rPr>
          <w:rFonts w:cs="Arial"/>
        </w:rPr>
        <w:t>Mill and Cabinet 120</w:t>
      </w:r>
      <w:r w:rsidRPr="003B68F0">
        <w:rPr>
          <w:rFonts w:cs="Arial"/>
        </w:rPr>
        <w:tab/>
      </w:r>
    </w:p>
    <w:p w14:paraId="50604CDE" w14:textId="77777777" w:rsidR="00657239" w:rsidRDefault="003B68F0" w:rsidP="00F60B98">
      <w:pPr>
        <w:pStyle w:val="ListParagraph"/>
        <w:numPr>
          <w:ilvl w:val="0"/>
          <w:numId w:val="17"/>
        </w:numPr>
        <w:spacing w:after="0"/>
        <w:rPr>
          <w:rFonts w:cs="Arial"/>
        </w:rPr>
      </w:pPr>
      <w:r w:rsidRPr="003B68F0">
        <w:rPr>
          <w:rFonts w:cs="Arial"/>
        </w:rPr>
        <w:t>Wellness Through Physical Education 110</w:t>
      </w:r>
      <w:r w:rsidRPr="003B68F0">
        <w:rPr>
          <w:rFonts w:cs="Arial"/>
        </w:rPr>
        <w:tab/>
      </w:r>
    </w:p>
    <w:p w14:paraId="3C792EA8" w14:textId="77777777" w:rsidR="00657239" w:rsidRDefault="003B68F0" w:rsidP="00F60B98">
      <w:pPr>
        <w:pStyle w:val="ListParagraph"/>
        <w:numPr>
          <w:ilvl w:val="0"/>
          <w:numId w:val="17"/>
        </w:numPr>
        <w:spacing w:after="0"/>
        <w:rPr>
          <w:rFonts w:cs="Arial"/>
        </w:rPr>
      </w:pPr>
      <w:r w:rsidRPr="003B68F0">
        <w:rPr>
          <w:rFonts w:cs="Arial"/>
        </w:rPr>
        <w:t>Career Exploration 110</w:t>
      </w:r>
      <w:r w:rsidRPr="003B68F0">
        <w:rPr>
          <w:rFonts w:cs="Arial"/>
        </w:rPr>
        <w:tab/>
      </w:r>
    </w:p>
    <w:p w14:paraId="62FA51CB" w14:textId="4D0394DC" w:rsidR="00657239" w:rsidRDefault="003B68F0" w:rsidP="00F60B98">
      <w:pPr>
        <w:pStyle w:val="ListParagraph"/>
        <w:numPr>
          <w:ilvl w:val="0"/>
          <w:numId w:val="17"/>
        </w:numPr>
        <w:spacing w:after="0"/>
        <w:rPr>
          <w:rFonts w:cs="Arial"/>
        </w:rPr>
      </w:pPr>
      <w:r w:rsidRPr="003B68F0">
        <w:rPr>
          <w:rFonts w:cs="Arial"/>
        </w:rPr>
        <w:t xml:space="preserve">Fashion </w:t>
      </w:r>
      <w:r w:rsidR="00130125">
        <w:rPr>
          <w:rFonts w:cs="Arial"/>
        </w:rPr>
        <w:t>Tech 110/</w:t>
      </w:r>
      <w:r w:rsidRPr="003B68F0">
        <w:rPr>
          <w:rFonts w:cs="Arial"/>
        </w:rPr>
        <w:t>Design 120</w:t>
      </w:r>
      <w:r w:rsidRPr="003B68F0">
        <w:rPr>
          <w:rFonts w:cs="Arial"/>
        </w:rPr>
        <w:tab/>
      </w:r>
    </w:p>
    <w:p w14:paraId="594A97D8" w14:textId="77777777" w:rsidR="00657239" w:rsidRDefault="003B68F0" w:rsidP="00F60B98">
      <w:pPr>
        <w:pStyle w:val="ListParagraph"/>
        <w:numPr>
          <w:ilvl w:val="0"/>
          <w:numId w:val="17"/>
        </w:numPr>
        <w:spacing w:after="0"/>
        <w:rPr>
          <w:rFonts w:cs="Arial"/>
        </w:rPr>
      </w:pPr>
      <w:r w:rsidRPr="003B68F0">
        <w:rPr>
          <w:rFonts w:cs="Arial"/>
        </w:rPr>
        <w:t>Fine Arts 110</w:t>
      </w:r>
    </w:p>
    <w:p w14:paraId="7275855C" w14:textId="77777777" w:rsidR="00657239" w:rsidRDefault="003B68F0" w:rsidP="00F60B98">
      <w:pPr>
        <w:pStyle w:val="ListParagraph"/>
        <w:numPr>
          <w:ilvl w:val="0"/>
          <w:numId w:val="17"/>
        </w:numPr>
        <w:spacing w:after="0"/>
        <w:rPr>
          <w:rFonts w:cs="Arial"/>
        </w:rPr>
      </w:pPr>
      <w:r w:rsidRPr="003B68F0">
        <w:rPr>
          <w:rFonts w:cs="Arial"/>
        </w:rPr>
        <w:t>Intro to Electronics 110</w:t>
      </w:r>
      <w:r w:rsidRPr="003B68F0">
        <w:rPr>
          <w:rFonts w:cs="Arial"/>
        </w:rPr>
        <w:tab/>
      </w:r>
    </w:p>
    <w:p w14:paraId="23CD7621" w14:textId="63068C05" w:rsidR="00657239" w:rsidRPr="00B82BAF" w:rsidRDefault="003B68F0" w:rsidP="00EB44CE">
      <w:pPr>
        <w:pStyle w:val="ListParagraph"/>
        <w:numPr>
          <w:ilvl w:val="0"/>
          <w:numId w:val="17"/>
        </w:numPr>
        <w:spacing w:after="0"/>
        <w:rPr>
          <w:rFonts w:cs="Arial"/>
        </w:rPr>
        <w:sectPr w:rsidR="00657239" w:rsidRPr="00B82BAF" w:rsidSect="00160074">
          <w:type w:val="continuous"/>
          <w:pgSz w:w="12240" w:h="15840"/>
          <w:pgMar w:top="720" w:right="720" w:bottom="720" w:left="270" w:header="720" w:footer="720" w:gutter="0"/>
          <w:cols w:num="3" w:space="90"/>
          <w:titlePg/>
          <w:docGrid w:linePitch="360"/>
        </w:sectPr>
      </w:pPr>
      <w:r w:rsidRPr="003B68F0">
        <w:rPr>
          <w:rFonts w:cs="Arial"/>
        </w:rPr>
        <w:t>Music 111/112/122/120</w:t>
      </w:r>
      <w:r w:rsidRPr="003B68F0">
        <w:rPr>
          <w:rFonts w:cs="Arial"/>
        </w:rPr>
        <w:tab/>
      </w:r>
    </w:p>
    <w:p w14:paraId="673265D2" w14:textId="77777777" w:rsidR="00411B2F" w:rsidRPr="00567D65" w:rsidRDefault="00411B2F" w:rsidP="00EB44CE">
      <w:pPr>
        <w:spacing w:after="0"/>
        <w:rPr>
          <w:rFonts w:cs="Arial"/>
        </w:rPr>
      </w:pPr>
    </w:p>
    <w:p w14:paraId="66904E37" w14:textId="35850280" w:rsidR="00B82BAF" w:rsidRDefault="00390DEA" w:rsidP="00EB44CE">
      <w:pPr>
        <w:spacing w:after="0"/>
        <w:rPr>
          <w:rFonts w:cs="Arial"/>
        </w:rPr>
      </w:pPr>
      <w:r w:rsidRPr="00567D65">
        <w:rPr>
          <w:rFonts w:cs="Arial"/>
        </w:rPr>
        <w:t>Science</w:t>
      </w:r>
      <w:r w:rsidR="00B82BAF">
        <w:rPr>
          <w:rFonts w:cs="Arial"/>
        </w:rPr>
        <w:t xml:space="preserve"> - </w:t>
      </w:r>
      <w:r w:rsidR="00B811A1" w:rsidRPr="00567D65">
        <w:rPr>
          <w:rFonts w:cs="Arial"/>
        </w:rPr>
        <w:t>The following courses</w:t>
      </w:r>
      <w:r w:rsidR="00B82BAF">
        <w:rPr>
          <w:rFonts w:cs="Arial"/>
        </w:rPr>
        <w:t xml:space="preserve"> offered </w:t>
      </w:r>
      <w:r w:rsidR="00A27BA5">
        <w:rPr>
          <w:rFonts w:cs="Arial"/>
        </w:rPr>
        <w:t xml:space="preserve">on a rotational basis </w:t>
      </w:r>
      <w:r w:rsidR="00B82BAF">
        <w:rPr>
          <w:rFonts w:cs="Arial"/>
        </w:rPr>
        <w:t xml:space="preserve">at JCS </w:t>
      </w:r>
      <w:r w:rsidR="00B811A1" w:rsidRPr="00567D65">
        <w:rPr>
          <w:rFonts w:cs="Arial"/>
        </w:rPr>
        <w:t xml:space="preserve">will </w:t>
      </w:r>
      <w:r w:rsidR="00661B39" w:rsidRPr="00567D65">
        <w:rPr>
          <w:rFonts w:cs="Arial"/>
        </w:rPr>
        <w:t xml:space="preserve">meet the </w:t>
      </w:r>
      <w:r w:rsidR="00B82BAF">
        <w:rPr>
          <w:rFonts w:cs="Arial"/>
        </w:rPr>
        <w:t>one</w:t>
      </w:r>
      <w:r w:rsidR="00B811A1" w:rsidRPr="00567D65">
        <w:rPr>
          <w:rFonts w:cs="Arial"/>
        </w:rPr>
        <w:t xml:space="preserve"> required science credit</w:t>
      </w:r>
      <w:r w:rsidR="00B82BAF">
        <w:rPr>
          <w:rFonts w:cs="Arial"/>
        </w:rPr>
        <w:t>:</w:t>
      </w:r>
    </w:p>
    <w:p w14:paraId="08E49A64" w14:textId="77777777" w:rsidR="00ED615F" w:rsidRDefault="00ED615F" w:rsidP="00EB44CE">
      <w:pPr>
        <w:spacing w:after="0"/>
        <w:rPr>
          <w:rFonts w:cs="Arial"/>
        </w:rPr>
      </w:pPr>
    </w:p>
    <w:p w14:paraId="41056A60" w14:textId="77777777" w:rsidR="00B82BAF" w:rsidRPr="00ED615F" w:rsidRDefault="00B82BAF" w:rsidP="00ED615F">
      <w:pPr>
        <w:spacing w:after="0"/>
        <w:rPr>
          <w:rFonts w:cs="Arial"/>
        </w:rPr>
        <w:sectPr w:rsidR="00B82BAF" w:rsidRPr="00ED615F" w:rsidSect="00160074">
          <w:type w:val="continuous"/>
          <w:pgSz w:w="12240" w:h="15840"/>
          <w:pgMar w:top="720" w:right="720" w:bottom="720" w:left="720" w:header="720" w:footer="720" w:gutter="0"/>
          <w:cols w:space="720"/>
          <w:titlePg/>
          <w:docGrid w:linePitch="360"/>
        </w:sectPr>
      </w:pPr>
    </w:p>
    <w:p w14:paraId="3CE7528D" w14:textId="78787AA1" w:rsidR="00B82BAF" w:rsidRDefault="00B811A1" w:rsidP="00ED615F">
      <w:pPr>
        <w:pStyle w:val="ListParagraph"/>
        <w:numPr>
          <w:ilvl w:val="0"/>
          <w:numId w:val="18"/>
        </w:numPr>
        <w:tabs>
          <w:tab w:val="left" w:pos="630"/>
        </w:tabs>
        <w:spacing w:after="0"/>
        <w:ind w:left="630"/>
        <w:rPr>
          <w:rFonts w:cs="Arial"/>
        </w:rPr>
      </w:pPr>
      <w:r w:rsidRPr="00B82BAF">
        <w:rPr>
          <w:rFonts w:cs="Arial"/>
        </w:rPr>
        <w:t>Physics</w:t>
      </w:r>
      <w:r w:rsidR="00440F83" w:rsidRPr="00B82BAF">
        <w:rPr>
          <w:rFonts w:cs="Arial"/>
        </w:rPr>
        <w:t xml:space="preserve"> 112/122</w:t>
      </w:r>
      <w:r w:rsidRPr="00B82BAF">
        <w:rPr>
          <w:rFonts w:cs="Arial"/>
        </w:rPr>
        <w:t xml:space="preserve"> </w:t>
      </w:r>
    </w:p>
    <w:p w14:paraId="45888E60" w14:textId="2EE73F69" w:rsidR="00B82BAF" w:rsidRDefault="00B811A1" w:rsidP="00ED615F">
      <w:pPr>
        <w:pStyle w:val="ListParagraph"/>
        <w:numPr>
          <w:ilvl w:val="0"/>
          <w:numId w:val="18"/>
        </w:numPr>
        <w:spacing w:after="0"/>
        <w:ind w:left="630"/>
        <w:rPr>
          <w:rFonts w:cs="Arial"/>
        </w:rPr>
      </w:pPr>
      <w:r w:rsidRPr="00B82BAF">
        <w:rPr>
          <w:rFonts w:cs="Arial"/>
        </w:rPr>
        <w:t>Biology</w:t>
      </w:r>
      <w:r w:rsidR="00440F83" w:rsidRPr="00B82BAF">
        <w:rPr>
          <w:rFonts w:cs="Arial"/>
        </w:rPr>
        <w:t xml:space="preserve"> 112/122</w:t>
      </w:r>
    </w:p>
    <w:p w14:paraId="5CABC980" w14:textId="542B7D80" w:rsidR="00B82BAF" w:rsidRDefault="00B811A1" w:rsidP="00ED615F">
      <w:pPr>
        <w:pStyle w:val="ListParagraph"/>
        <w:numPr>
          <w:ilvl w:val="0"/>
          <w:numId w:val="18"/>
        </w:numPr>
        <w:spacing w:after="0"/>
        <w:ind w:left="630"/>
        <w:rPr>
          <w:rFonts w:cs="Arial"/>
        </w:rPr>
      </w:pPr>
      <w:r w:rsidRPr="00B82BAF">
        <w:rPr>
          <w:rFonts w:cs="Arial"/>
        </w:rPr>
        <w:t>Chemistry</w:t>
      </w:r>
      <w:r w:rsidR="00440F83" w:rsidRPr="00B82BAF">
        <w:rPr>
          <w:rFonts w:cs="Arial"/>
        </w:rPr>
        <w:t xml:space="preserve"> 112/122</w:t>
      </w:r>
    </w:p>
    <w:p w14:paraId="473D913B" w14:textId="1ADAEFBD" w:rsidR="00B82BAF" w:rsidRDefault="00B811A1" w:rsidP="00800ACA">
      <w:pPr>
        <w:pStyle w:val="ListParagraph"/>
        <w:numPr>
          <w:ilvl w:val="0"/>
          <w:numId w:val="18"/>
        </w:numPr>
        <w:spacing w:after="0"/>
        <w:ind w:left="540"/>
        <w:rPr>
          <w:rFonts w:cs="Arial"/>
        </w:rPr>
      </w:pPr>
      <w:r w:rsidRPr="00B82BAF">
        <w:rPr>
          <w:rFonts w:cs="Arial"/>
        </w:rPr>
        <w:t>Introduction to Environmen</w:t>
      </w:r>
      <w:r w:rsidR="003B0B32" w:rsidRPr="00B82BAF">
        <w:rPr>
          <w:rFonts w:cs="Arial"/>
        </w:rPr>
        <w:t>tal Science</w:t>
      </w:r>
      <w:r w:rsidR="00440F83" w:rsidRPr="00B82BAF">
        <w:rPr>
          <w:rFonts w:cs="Arial"/>
        </w:rPr>
        <w:t xml:space="preserve"> 12</w:t>
      </w:r>
      <w:r w:rsidR="00B82BAF">
        <w:rPr>
          <w:rFonts w:cs="Arial"/>
        </w:rPr>
        <w:t>0</w:t>
      </w:r>
      <w:r w:rsidR="003B0B32" w:rsidRPr="00B82BAF">
        <w:rPr>
          <w:rFonts w:cs="Arial"/>
        </w:rPr>
        <w:t xml:space="preserve"> </w:t>
      </w:r>
    </w:p>
    <w:p w14:paraId="5C2BF89B" w14:textId="22C5DBB7" w:rsidR="00800ACA" w:rsidRPr="00800ACA" w:rsidRDefault="00800ACA" w:rsidP="00800ACA">
      <w:pPr>
        <w:pStyle w:val="ListParagraph"/>
        <w:numPr>
          <w:ilvl w:val="0"/>
          <w:numId w:val="18"/>
        </w:numPr>
        <w:spacing w:after="0"/>
        <w:ind w:left="540"/>
        <w:rPr>
          <w:rFonts w:cs="Arial"/>
        </w:rPr>
      </w:pPr>
      <w:r w:rsidRPr="00B82BAF">
        <w:rPr>
          <w:rFonts w:cs="Arial"/>
        </w:rPr>
        <w:t>Physical Geography 110</w:t>
      </w:r>
    </w:p>
    <w:p w14:paraId="3BED5D40" w14:textId="4DA0F4FE" w:rsidR="00B82BAF" w:rsidRDefault="003B0B32" w:rsidP="00800ACA">
      <w:pPr>
        <w:pStyle w:val="ListParagraph"/>
        <w:numPr>
          <w:ilvl w:val="0"/>
          <w:numId w:val="18"/>
        </w:numPr>
        <w:spacing w:after="0"/>
        <w:ind w:left="360"/>
        <w:rPr>
          <w:rFonts w:cs="Arial"/>
        </w:rPr>
      </w:pPr>
      <w:r w:rsidRPr="00B82BAF">
        <w:rPr>
          <w:rFonts w:cs="Arial"/>
        </w:rPr>
        <w:t>Introductio</w:t>
      </w:r>
      <w:r w:rsidR="00B811A1" w:rsidRPr="00B82BAF">
        <w:rPr>
          <w:rFonts w:cs="Arial"/>
        </w:rPr>
        <w:t>n to Electronics</w:t>
      </w:r>
      <w:r w:rsidR="00440F83" w:rsidRPr="00B82BAF">
        <w:rPr>
          <w:rFonts w:cs="Arial"/>
        </w:rPr>
        <w:t xml:space="preserve"> 110</w:t>
      </w:r>
    </w:p>
    <w:p w14:paraId="739D0631" w14:textId="20DD2CB5" w:rsidR="00B82BAF" w:rsidRDefault="00B811A1" w:rsidP="00800ACA">
      <w:pPr>
        <w:pStyle w:val="ListParagraph"/>
        <w:numPr>
          <w:ilvl w:val="0"/>
          <w:numId w:val="18"/>
        </w:numPr>
        <w:spacing w:after="0"/>
        <w:ind w:left="360"/>
        <w:rPr>
          <w:rFonts w:cs="Arial"/>
        </w:rPr>
      </w:pPr>
      <w:r w:rsidRPr="00B82BAF">
        <w:rPr>
          <w:rFonts w:cs="Arial"/>
        </w:rPr>
        <w:t>Human Physiology</w:t>
      </w:r>
      <w:r w:rsidR="00440F83" w:rsidRPr="00B82BAF">
        <w:rPr>
          <w:rFonts w:cs="Arial"/>
        </w:rPr>
        <w:t xml:space="preserve"> 110</w:t>
      </w:r>
    </w:p>
    <w:p w14:paraId="07CEB055" w14:textId="77777777" w:rsidR="00B82BAF" w:rsidRDefault="00B82BAF" w:rsidP="00EB44CE">
      <w:pPr>
        <w:spacing w:after="0"/>
        <w:rPr>
          <w:rFonts w:cs="Arial"/>
        </w:rPr>
        <w:sectPr w:rsidR="00B82BAF" w:rsidSect="00160074">
          <w:type w:val="continuous"/>
          <w:pgSz w:w="12240" w:h="15840"/>
          <w:pgMar w:top="720" w:right="720" w:bottom="720" w:left="360" w:header="720" w:footer="720" w:gutter="0"/>
          <w:cols w:num="3" w:space="585"/>
          <w:titlePg/>
          <w:docGrid w:linePitch="360"/>
        </w:sectPr>
      </w:pPr>
    </w:p>
    <w:p w14:paraId="0C570CDB" w14:textId="77777777" w:rsidR="00A27BA5" w:rsidRDefault="00A27BA5">
      <w:pPr>
        <w:rPr>
          <w:rFonts w:cs="Arial"/>
        </w:rPr>
      </w:pPr>
      <w:r>
        <w:rPr>
          <w:rFonts w:cs="Arial"/>
        </w:rPr>
        <w:br w:type="page"/>
      </w:r>
    </w:p>
    <w:p w14:paraId="603B2B64" w14:textId="140B2519" w:rsidR="00F615F5" w:rsidRPr="00567D65" w:rsidRDefault="00A27BA5" w:rsidP="00EB44CE">
      <w:pPr>
        <w:spacing w:after="0"/>
        <w:rPr>
          <w:rFonts w:cs="Arial"/>
        </w:rPr>
      </w:pPr>
      <w:r>
        <w:rPr>
          <w:rFonts w:cs="Arial"/>
        </w:rPr>
        <w:t>Science c</w:t>
      </w:r>
      <w:r w:rsidR="001779FB" w:rsidRPr="00567D65">
        <w:rPr>
          <w:rFonts w:cs="Arial"/>
        </w:rPr>
        <w:t>ourse rotation</w:t>
      </w:r>
      <w:r w:rsidR="00E35B6D">
        <w:rPr>
          <w:rFonts w:cs="Arial"/>
        </w:rPr>
        <w:t xml:space="preserve"> (specific to Chemistry, Biology and Physics)</w:t>
      </w:r>
      <w:r w:rsidR="001779FB" w:rsidRPr="00567D65">
        <w:rPr>
          <w:rFonts w:cs="Arial"/>
        </w:rPr>
        <w:t>:</w:t>
      </w:r>
    </w:p>
    <w:p w14:paraId="709D9C04" w14:textId="77777777" w:rsidR="007B69AE" w:rsidRPr="00567D65" w:rsidRDefault="007B69AE" w:rsidP="00EB44CE">
      <w:pPr>
        <w:spacing w:after="0"/>
        <w:rPr>
          <w:rFonts w:cs="Arial"/>
        </w:rPr>
      </w:pPr>
    </w:p>
    <w:tbl>
      <w:tblPr>
        <w:tblStyle w:val="TableGrid"/>
        <w:tblW w:w="0" w:type="auto"/>
        <w:jc w:val="center"/>
        <w:tblLook w:val="04A0" w:firstRow="1" w:lastRow="0" w:firstColumn="1" w:lastColumn="0" w:noHBand="0" w:noVBand="1"/>
      </w:tblPr>
      <w:tblGrid>
        <w:gridCol w:w="1870"/>
        <w:gridCol w:w="2707"/>
        <w:gridCol w:w="2708"/>
      </w:tblGrid>
      <w:tr w:rsidR="001779FB" w:rsidRPr="00567D65" w14:paraId="26770BB6" w14:textId="77777777" w:rsidTr="007B69AE">
        <w:trPr>
          <w:jc w:val="center"/>
        </w:trPr>
        <w:tc>
          <w:tcPr>
            <w:tcW w:w="1870" w:type="dxa"/>
          </w:tcPr>
          <w:p w14:paraId="58FC95E9" w14:textId="77777777" w:rsidR="001779FB" w:rsidRPr="00567D65" w:rsidRDefault="001779FB" w:rsidP="00EB44CE">
            <w:pPr>
              <w:rPr>
                <w:rFonts w:cs="Arial"/>
              </w:rPr>
            </w:pPr>
            <w:r w:rsidRPr="00567D65">
              <w:rPr>
                <w:rFonts w:cs="Arial"/>
              </w:rPr>
              <w:t>Year</w:t>
            </w:r>
          </w:p>
        </w:tc>
        <w:tc>
          <w:tcPr>
            <w:tcW w:w="2707" w:type="dxa"/>
          </w:tcPr>
          <w:p w14:paraId="6D0FEBC6" w14:textId="6E8D9135" w:rsidR="001779FB" w:rsidRPr="00567D65" w:rsidRDefault="001779FB" w:rsidP="00EB44CE">
            <w:pPr>
              <w:rPr>
                <w:rFonts w:cs="Arial"/>
              </w:rPr>
            </w:pPr>
            <w:r w:rsidRPr="00567D65">
              <w:rPr>
                <w:rFonts w:cs="Arial"/>
              </w:rPr>
              <w:t>2023-2024</w:t>
            </w:r>
          </w:p>
        </w:tc>
        <w:tc>
          <w:tcPr>
            <w:tcW w:w="2708" w:type="dxa"/>
          </w:tcPr>
          <w:p w14:paraId="16D50CDC" w14:textId="7E0D8D86" w:rsidR="001779FB" w:rsidRPr="00567D65" w:rsidRDefault="001779FB" w:rsidP="00EB44CE">
            <w:pPr>
              <w:rPr>
                <w:rFonts w:cs="Arial"/>
              </w:rPr>
            </w:pPr>
            <w:r w:rsidRPr="00567D65">
              <w:rPr>
                <w:rFonts w:cs="Arial"/>
              </w:rPr>
              <w:t>2024-2025</w:t>
            </w:r>
          </w:p>
        </w:tc>
      </w:tr>
      <w:tr w:rsidR="001779FB" w:rsidRPr="00567D65" w14:paraId="761CC1B0" w14:textId="77777777" w:rsidTr="007B69AE">
        <w:trPr>
          <w:jc w:val="center"/>
        </w:trPr>
        <w:tc>
          <w:tcPr>
            <w:tcW w:w="1870" w:type="dxa"/>
          </w:tcPr>
          <w:p w14:paraId="40090D6C" w14:textId="77777777" w:rsidR="001779FB" w:rsidRPr="00567D65" w:rsidRDefault="001779FB" w:rsidP="00EB44CE">
            <w:pPr>
              <w:rPr>
                <w:rFonts w:cs="Arial"/>
              </w:rPr>
            </w:pPr>
            <w:r w:rsidRPr="00567D65">
              <w:rPr>
                <w:rFonts w:cs="Arial"/>
              </w:rPr>
              <w:t>Semester 1</w:t>
            </w:r>
          </w:p>
        </w:tc>
        <w:tc>
          <w:tcPr>
            <w:tcW w:w="2707" w:type="dxa"/>
          </w:tcPr>
          <w:p w14:paraId="3654CCF0" w14:textId="77777777" w:rsidR="001779FB" w:rsidRPr="00567D65" w:rsidRDefault="001779FB" w:rsidP="00EB44CE">
            <w:pPr>
              <w:rPr>
                <w:rFonts w:cs="Arial"/>
              </w:rPr>
            </w:pPr>
            <w:r w:rsidRPr="00567D65">
              <w:rPr>
                <w:rFonts w:cs="Arial"/>
              </w:rPr>
              <w:t>Chemistry 122</w:t>
            </w:r>
          </w:p>
          <w:p w14:paraId="6E46F1D2" w14:textId="77777777" w:rsidR="001779FB" w:rsidRPr="00567D65" w:rsidRDefault="001779FB" w:rsidP="00EB44CE">
            <w:pPr>
              <w:rPr>
                <w:rFonts w:cs="Arial"/>
              </w:rPr>
            </w:pPr>
            <w:r w:rsidRPr="00567D65">
              <w:rPr>
                <w:rFonts w:cs="Arial"/>
              </w:rPr>
              <w:t>Physics 112</w:t>
            </w:r>
          </w:p>
          <w:p w14:paraId="32B7EEF0" w14:textId="77777777" w:rsidR="001779FB" w:rsidRPr="00567D65" w:rsidRDefault="001779FB" w:rsidP="00EB44CE">
            <w:pPr>
              <w:rPr>
                <w:rFonts w:cs="Arial"/>
              </w:rPr>
            </w:pPr>
            <w:r w:rsidRPr="00567D65">
              <w:rPr>
                <w:rFonts w:cs="Arial"/>
              </w:rPr>
              <w:t>Biology 112</w:t>
            </w:r>
          </w:p>
        </w:tc>
        <w:tc>
          <w:tcPr>
            <w:tcW w:w="2708" w:type="dxa"/>
          </w:tcPr>
          <w:p w14:paraId="55564B85" w14:textId="77777777" w:rsidR="001779FB" w:rsidRPr="00567D65" w:rsidRDefault="001779FB" w:rsidP="00EB44CE">
            <w:pPr>
              <w:rPr>
                <w:rFonts w:cs="Arial"/>
              </w:rPr>
            </w:pPr>
            <w:r w:rsidRPr="00567D65">
              <w:rPr>
                <w:rFonts w:cs="Arial"/>
              </w:rPr>
              <w:t>Chemistry 112</w:t>
            </w:r>
          </w:p>
          <w:p w14:paraId="6A9C2174" w14:textId="77777777" w:rsidR="001779FB" w:rsidRPr="00567D65" w:rsidRDefault="001779FB" w:rsidP="00EB44CE">
            <w:pPr>
              <w:rPr>
                <w:rFonts w:cs="Arial"/>
              </w:rPr>
            </w:pPr>
            <w:r w:rsidRPr="00567D65">
              <w:rPr>
                <w:rFonts w:cs="Arial"/>
              </w:rPr>
              <w:t>Physics 112</w:t>
            </w:r>
          </w:p>
          <w:p w14:paraId="02BC4DD0" w14:textId="77777777" w:rsidR="001779FB" w:rsidRPr="00567D65" w:rsidRDefault="001779FB" w:rsidP="00EB44CE">
            <w:pPr>
              <w:rPr>
                <w:rFonts w:cs="Arial"/>
              </w:rPr>
            </w:pPr>
            <w:r w:rsidRPr="00567D65">
              <w:rPr>
                <w:rFonts w:cs="Arial"/>
              </w:rPr>
              <w:t>Biology 112</w:t>
            </w:r>
          </w:p>
        </w:tc>
      </w:tr>
      <w:tr w:rsidR="001779FB" w:rsidRPr="00567D65" w14:paraId="5F88617A" w14:textId="77777777" w:rsidTr="007B69AE">
        <w:trPr>
          <w:jc w:val="center"/>
        </w:trPr>
        <w:tc>
          <w:tcPr>
            <w:tcW w:w="1870" w:type="dxa"/>
          </w:tcPr>
          <w:p w14:paraId="483F78CB" w14:textId="77777777" w:rsidR="001779FB" w:rsidRPr="00567D65" w:rsidRDefault="001779FB" w:rsidP="00EB44CE">
            <w:pPr>
              <w:rPr>
                <w:rFonts w:cs="Arial"/>
              </w:rPr>
            </w:pPr>
            <w:r w:rsidRPr="00567D65">
              <w:rPr>
                <w:rFonts w:cs="Arial"/>
              </w:rPr>
              <w:t>Semester 2</w:t>
            </w:r>
          </w:p>
        </w:tc>
        <w:tc>
          <w:tcPr>
            <w:tcW w:w="2707" w:type="dxa"/>
          </w:tcPr>
          <w:p w14:paraId="4609E753" w14:textId="77777777" w:rsidR="001779FB" w:rsidRPr="00567D65" w:rsidRDefault="001779FB" w:rsidP="00EB44CE">
            <w:pPr>
              <w:rPr>
                <w:rFonts w:cs="Arial"/>
              </w:rPr>
            </w:pPr>
            <w:r w:rsidRPr="00567D65">
              <w:rPr>
                <w:rFonts w:cs="Arial"/>
              </w:rPr>
              <w:t>Physics 122</w:t>
            </w:r>
          </w:p>
          <w:p w14:paraId="04FC445B" w14:textId="77777777" w:rsidR="001779FB" w:rsidRPr="00567D65" w:rsidRDefault="001779FB" w:rsidP="00EB44CE">
            <w:pPr>
              <w:rPr>
                <w:rFonts w:cs="Arial"/>
              </w:rPr>
            </w:pPr>
            <w:r w:rsidRPr="00567D65">
              <w:rPr>
                <w:rFonts w:cs="Arial"/>
              </w:rPr>
              <w:t>Biology 122</w:t>
            </w:r>
          </w:p>
        </w:tc>
        <w:tc>
          <w:tcPr>
            <w:tcW w:w="2708" w:type="dxa"/>
          </w:tcPr>
          <w:p w14:paraId="5CD70B6F" w14:textId="77777777" w:rsidR="001779FB" w:rsidRPr="00567D65" w:rsidRDefault="001779FB" w:rsidP="00EB44CE">
            <w:pPr>
              <w:rPr>
                <w:rFonts w:cs="Arial"/>
              </w:rPr>
            </w:pPr>
            <w:r w:rsidRPr="00567D65">
              <w:rPr>
                <w:rFonts w:cs="Arial"/>
              </w:rPr>
              <w:t>Chemistry 122</w:t>
            </w:r>
          </w:p>
          <w:p w14:paraId="40DE79E4" w14:textId="77777777" w:rsidR="001779FB" w:rsidRPr="00567D65" w:rsidRDefault="001779FB" w:rsidP="00EB44CE">
            <w:pPr>
              <w:rPr>
                <w:rFonts w:cs="Arial"/>
              </w:rPr>
            </w:pPr>
            <w:r w:rsidRPr="00567D65">
              <w:rPr>
                <w:rFonts w:cs="Arial"/>
              </w:rPr>
              <w:t>Biology 122</w:t>
            </w:r>
          </w:p>
        </w:tc>
      </w:tr>
    </w:tbl>
    <w:p w14:paraId="1752B9D5" w14:textId="77777777" w:rsidR="00F43621" w:rsidRPr="00567D65" w:rsidRDefault="00F43621" w:rsidP="00EB44CE">
      <w:pPr>
        <w:spacing w:after="0"/>
        <w:rPr>
          <w:rStyle w:val="Heading2Char"/>
        </w:rPr>
      </w:pPr>
    </w:p>
    <w:p w14:paraId="1D1A1532" w14:textId="77777777" w:rsidR="00EB07C4" w:rsidRDefault="00656E72" w:rsidP="00EB44CE">
      <w:pPr>
        <w:spacing w:after="0"/>
        <w:rPr>
          <w:rFonts w:cs="Arial"/>
        </w:rPr>
      </w:pPr>
      <w:r w:rsidRPr="00122085">
        <w:rPr>
          <w:rFonts w:cs="Arial"/>
        </w:rPr>
        <w:t xml:space="preserve">Humanities – The following courses offered at JCS </w:t>
      </w:r>
      <w:r w:rsidR="00734842" w:rsidRPr="00122085">
        <w:rPr>
          <w:rFonts w:cs="Arial"/>
        </w:rPr>
        <w:t>will meet the o</w:t>
      </w:r>
      <w:r w:rsidR="005437E8" w:rsidRPr="00122085">
        <w:rPr>
          <w:rFonts w:cs="Arial"/>
        </w:rPr>
        <w:t>ne require</w:t>
      </w:r>
      <w:r w:rsidR="00122085" w:rsidRPr="00122085">
        <w:rPr>
          <w:rFonts w:cs="Arial"/>
        </w:rPr>
        <w:t>d humanities credit</w:t>
      </w:r>
      <w:r w:rsidRPr="00122085">
        <w:rPr>
          <w:rFonts w:cs="Arial"/>
        </w:rPr>
        <w:t xml:space="preserve">: </w:t>
      </w:r>
    </w:p>
    <w:p w14:paraId="0EADA3A5" w14:textId="77777777" w:rsidR="00353483" w:rsidRDefault="00353483" w:rsidP="00EB07C4">
      <w:pPr>
        <w:pStyle w:val="ListParagraph"/>
        <w:numPr>
          <w:ilvl w:val="0"/>
          <w:numId w:val="19"/>
        </w:numPr>
        <w:spacing w:after="0"/>
        <w:rPr>
          <w:rFonts w:cs="Arial"/>
        </w:rPr>
        <w:sectPr w:rsidR="00353483" w:rsidSect="00160074">
          <w:type w:val="continuous"/>
          <w:pgSz w:w="12240" w:h="15840"/>
          <w:pgMar w:top="720" w:right="720" w:bottom="720" w:left="720" w:header="720" w:footer="720" w:gutter="0"/>
          <w:cols w:space="720"/>
          <w:titlePg/>
          <w:docGrid w:linePitch="360"/>
        </w:sectPr>
      </w:pPr>
    </w:p>
    <w:p w14:paraId="3D7F40A6" w14:textId="7389227B" w:rsidR="00EB07C4" w:rsidRDefault="00656E72" w:rsidP="00EB07C4">
      <w:pPr>
        <w:pStyle w:val="ListParagraph"/>
        <w:numPr>
          <w:ilvl w:val="0"/>
          <w:numId w:val="19"/>
        </w:numPr>
        <w:spacing w:after="0"/>
        <w:rPr>
          <w:rFonts w:cs="Arial"/>
        </w:rPr>
      </w:pPr>
      <w:r w:rsidRPr="00EB07C4">
        <w:rPr>
          <w:rFonts w:cs="Arial"/>
        </w:rPr>
        <w:t>Modern History 11</w:t>
      </w:r>
      <w:r w:rsidR="00353483">
        <w:rPr>
          <w:rFonts w:cs="Arial"/>
        </w:rPr>
        <w:t>1/112/113</w:t>
      </w:r>
    </w:p>
    <w:p w14:paraId="18F1B95E" w14:textId="6EFCCD01" w:rsidR="00EB07C4" w:rsidRDefault="00656E72" w:rsidP="00EB07C4">
      <w:pPr>
        <w:pStyle w:val="ListParagraph"/>
        <w:numPr>
          <w:ilvl w:val="0"/>
          <w:numId w:val="19"/>
        </w:numPr>
        <w:spacing w:after="0"/>
        <w:rPr>
          <w:rFonts w:cs="Arial"/>
        </w:rPr>
      </w:pPr>
      <w:r w:rsidRPr="00EB07C4">
        <w:rPr>
          <w:rFonts w:cs="Arial"/>
        </w:rPr>
        <w:t>Indigenous Studies 12</w:t>
      </w:r>
      <w:r w:rsidR="00353483">
        <w:rPr>
          <w:rFonts w:cs="Arial"/>
        </w:rPr>
        <w:t>0</w:t>
      </w:r>
    </w:p>
    <w:p w14:paraId="1558EB0B" w14:textId="7351972C" w:rsidR="00EB07C4" w:rsidRDefault="00656E72" w:rsidP="00EB07C4">
      <w:pPr>
        <w:pStyle w:val="ListParagraph"/>
        <w:numPr>
          <w:ilvl w:val="0"/>
          <w:numId w:val="19"/>
        </w:numPr>
        <w:spacing w:after="0"/>
        <w:rPr>
          <w:rFonts w:cs="Arial"/>
        </w:rPr>
      </w:pPr>
      <w:r w:rsidRPr="00EB07C4">
        <w:rPr>
          <w:rFonts w:cs="Arial"/>
        </w:rPr>
        <w:t>World Issues 12</w:t>
      </w:r>
      <w:r w:rsidR="00353483">
        <w:rPr>
          <w:rFonts w:cs="Arial"/>
        </w:rPr>
        <w:t>0</w:t>
      </w:r>
    </w:p>
    <w:p w14:paraId="70F5543D" w14:textId="77F57406" w:rsidR="00353483" w:rsidRDefault="00656E72" w:rsidP="00EB07C4">
      <w:pPr>
        <w:pStyle w:val="ListParagraph"/>
        <w:numPr>
          <w:ilvl w:val="0"/>
          <w:numId w:val="19"/>
        </w:numPr>
        <w:spacing w:after="0"/>
        <w:rPr>
          <w:rFonts w:cs="Arial"/>
        </w:rPr>
      </w:pPr>
      <w:r w:rsidRPr="00EB07C4">
        <w:rPr>
          <w:rFonts w:cs="Arial"/>
        </w:rPr>
        <w:t>Canadian History 12</w:t>
      </w:r>
      <w:r w:rsidR="00353483">
        <w:rPr>
          <w:rFonts w:cs="Arial"/>
        </w:rPr>
        <w:t>1/122/123</w:t>
      </w:r>
    </w:p>
    <w:p w14:paraId="620405C0" w14:textId="7B5026B2" w:rsidR="00656E72" w:rsidRPr="00EB07C4" w:rsidRDefault="00656E72" w:rsidP="00EB07C4">
      <w:pPr>
        <w:pStyle w:val="ListParagraph"/>
        <w:numPr>
          <w:ilvl w:val="0"/>
          <w:numId w:val="19"/>
        </w:numPr>
        <w:spacing w:after="0"/>
        <w:rPr>
          <w:rFonts w:cs="Arial"/>
        </w:rPr>
      </w:pPr>
      <w:r w:rsidRPr="00EB07C4">
        <w:rPr>
          <w:rFonts w:cs="Arial"/>
        </w:rPr>
        <w:t>Ancient and Medieval History 11</w:t>
      </w:r>
      <w:r w:rsidR="00353483">
        <w:rPr>
          <w:rFonts w:cs="Arial"/>
        </w:rPr>
        <w:t>1/112/113</w:t>
      </w:r>
    </w:p>
    <w:p w14:paraId="366BB19B" w14:textId="77777777" w:rsidR="00353483" w:rsidRDefault="00353483" w:rsidP="00EB44CE">
      <w:pPr>
        <w:spacing w:after="0"/>
        <w:rPr>
          <w:rFonts w:cs="Arial"/>
        </w:rPr>
        <w:sectPr w:rsidR="00353483" w:rsidSect="00160074">
          <w:type w:val="continuous"/>
          <w:pgSz w:w="12240" w:h="15840"/>
          <w:pgMar w:top="720" w:right="720" w:bottom="720" w:left="720" w:header="720" w:footer="720" w:gutter="0"/>
          <w:cols w:num="2" w:space="720"/>
          <w:titlePg/>
          <w:docGrid w:linePitch="360"/>
        </w:sectPr>
      </w:pPr>
    </w:p>
    <w:p w14:paraId="61CA5472" w14:textId="77777777" w:rsidR="00122085" w:rsidRPr="00122085" w:rsidRDefault="00122085" w:rsidP="00EB44CE">
      <w:pPr>
        <w:spacing w:after="0"/>
        <w:rPr>
          <w:rFonts w:cs="Arial"/>
        </w:rPr>
      </w:pPr>
    </w:p>
    <w:p w14:paraId="4377C33D" w14:textId="2ADA69D2" w:rsidR="005B0BB8" w:rsidRDefault="005B0BB8" w:rsidP="00EB44CE">
      <w:pPr>
        <w:spacing w:after="0"/>
        <w:rPr>
          <w:rFonts w:cs="Arial"/>
        </w:rPr>
      </w:pPr>
      <w:r w:rsidRPr="00122085">
        <w:rPr>
          <w:rFonts w:cs="Arial"/>
        </w:rPr>
        <w:t xml:space="preserve">Humanities </w:t>
      </w:r>
      <w:r w:rsidR="00122085" w:rsidRPr="00122085">
        <w:rPr>
          <w:rFonts w:cs="Arial"/>
        </w:rPr>
        <w:t>course rotation:</w:t>
      </w:r>
    </w:p>
    <w:p w14:paraId="1082138C" w14:textId="77777777" w:rsidR="00122085" w:rsidRPr="00122085" w:rsidRDefault="00122085" w:rsidP="00EB44CE">
      <w:pPr>
        <w:spacing w:after="0"/>
        <w:rPr>
          <w:rFonts w:cs="Arial"/>
        </w:rPr>
      </w:pPr>
    </w:p>
    <w:tbl>
      <w:tblPr>
        <w:tblStyle w:val="TableGrid"/>
        <w:tblW w:w="11155" w:type="dxa"/>
        <w:jc w:val="center"/>
        <w:tblLook w:val="04A0" w:firstRow="1" w:lastRow="0" w:firstColumn="1" w:lastColumn="0" w:noHBand="0" w:noVBand="1"/>
      </w:tblPr>
      <w:tblGrid>
        <w:gridCol w:w="1525"/>
        <w:gridCol w:w="3210"/>
        <w:gridCol w:w="3210"/>
        <w:gridCol w:w="3210"/>
      </w:tblGrid>
      <w:tr w:rsidR="00E83280" w:rsidRPr="00567D65" w14:paraId="50C6C40D" w14:textId="6C5BA68E" w:rsidTr="00A40151">
        <w:trPr>
          <w:jc w:val="center"/>
        </w:trPr>
        <w:tc>
          <w:tcPr>
            <w:tcW w:w="1525" w:type="dxa"/>
          </w:tcPr>
          <w:p w14:paraId="1726915B" w14:textId="77777777" w:rsidR="00E83280" w:rsidRPr="00567D65" w:rsidRDefault="00E83280" w:rsidP="00EB44CE">
            <w:pPr>
              <w:rPr>
                <w:rFonts w:cs="Arial"/>
              </w:rPr>
            </w:pPr>
            <w:r w:rsidRPr="00567D65">
              <w:rPr>
                <w:rFonts w:cs="Arial"/>
              </w:rPr>
              <w:t>Year</w:t>
            </w:r>
          </w:p>
        </w:tc>
        <w:tc>
          <w:tcPr>
            <w:tcW w:w="3210" w:type="dxa"/>
          </w:tcPr>
          <w:p w14:paraId="3DA30AA7" w14:textId="77777777" w:rsidR="00E83280" w:rsidRPr="00F45081" w:rsidRDefault="00E83280" w:rsidP="00EB44CE">
            <w:pPr>
              <w:rPr>
                <w:rFonts w:cs="Arial"/>
              </w:rPr>
            </w:pPr>
            <w:r w:rsidRPr="00F45081">
              <w:rPr>
                <w:rFonts w:cs="Arial"/>
              </w:rPr>
              <w:t>2023-2024</w:t>
            </w:r>
          </w:p>
        </w:tc>
        <w:tc>
          <w:tcPr>
            <w:tcW w:w="3210" w:type="dxa"/>
          </w:tcPr>
          <w:p w14:paraId="32DC8428" w14:textId="77777777" w:rsidR="00E83280" w:rsidRPr="00F45081" w:rsidRDefault="00E83280" w:rsidP="00EB44CE">
            <w:pPr>
              <w:rPr>
                <w:rFonts w:cs="Arial"/>
              </w:rPr>
            </w:pPr>
            <w:r w:rsidRPr="00F45081">
              <w:rPr>
                <w:rFonts w:cs="Arial"/>
              </w:rPr>
              <w:t>2024-2025</w:t>
            </w:r>
          </w:p>
        </w:tc>
        <w:tc>
          <w:tcPr>
            <w:tcW w:w="3210" w:type="dxa"/>
          </w:tcPr>
          <w:p w14:paraId="13118FB9" w14:textId="3BA60CCA" w:rsidR="00E83280" w:rsidRPr="00F45081" w:rsidRDefault="00E83280" w:rsidP="00EB44CE">
            <w:pPr>
              <w:rPr>
                <w:rFonts w:cs="Arial"/>
              </w:rPr>
            </w:pPr>
            <w:r w:rsidRPr="00F45081">
              <w:rPr>
                <w:rFonts w:cs="Arial"/>
              </w:rPr>
              <w:t>2025-2026</w:t>
            </w:r>
          </w:p>
        </w:tc>
      </w:tr>
      <w:tr w:rsidR="00E83280" w:rsidRPr="00567D65" w14:paraId="060D566E" w14:textId="31706BE7" w:rsidTr="00A40151">
        <w:trPr>
          <w:jc w:val="center"/>
        </w:trPr>
        <w:tc>
          <w:tcPr>
            <w:tcW w:w="1525" w:type="dxa"/>
          </w:tcPr>
          <w:p w14:paraId="745C1889" w14:textId="77777777" w:rsidR="00E83280" w:rsidRPr="00567D65" w:rsidRDefault="00E83280" w:rsidP="00EB44CE">
            <w:pPr>
              <w:rPr>
                <w:rFonts w:cs="Arial"/>
              </w:rPr>
            </w:pPr>
            <w:r w:rsidRPr="00567D65">
              <w:rPr>
                <w:rFonts w:cs="Arial"/>
              </w:rPr>
              <w:t>Semester 1</w:t>
            </w:r>
          </w:p>
        </w:tc>
        <w:tc>
          <w:tcPr>
            <w:tcW w:w="3210" w:type="dxa"/>
          </w:tcPr>
          <w:p w14:paraId="5A2BA394" w14:textId="4237337C" w:rsidR="00E83280" w:rsidRPr="00F45081" w:rsidRDefault="00E83280" w:rsidP="00EB44CE">
            <w:pPr>
              <w:rPr>
                <w:rFonts w:cs="Arial"/>
              </w:rPr>
            </w:pPr>
            <w:r w:rsidRPr="00F45081">
              <w:rPr>
                <w:rFonts w:cs="Arial"/>
              </w:rPr>
              <w:t>Modern History 11</w:t>
            </w:r>
            <w:r w:rsidR="002446EB" w:rsidRPr="00F45081">
              <w:rPr>
                <w:rFonts w:cs="Arial"/>
              </w:rPr>
              <w:t>1/112/113</w:t>
            </w:r>
          </w:p>
          <w:p w14:paraId="5283BF0A" w14:textId="17641BF4" w:rsidR="00313F7F" w:rsidRPr="00F45081" w:rsidRDefault="00722C69" w:rsidP="00EB44CE">
            <w:pPr>
              <w:rPr>
                <w:rFonts w:cs="Arial"/>
              </w:rPr>
            </w:pPr>
            <w:r w:rsidRPr="00F45081">
              <w:rPr>
                <w:rFonts w:cs="Arial"/>
              </w:rPr>
              <w:t>Indigenous Studies 12</w:t>
            </w:r>
            <w:r w:rsidR="00F42750">
              <w:rPr>
                <w:rFonts w:cs="Arial"/>
              </w:rPr>
              <w:t>0</w:t>
            </w:r>
          </w:p>
        </w:tc>
        <w:tc>
          <w:tcPr>
            <w:tcW w:w="3210" w:type="dxa"/>
          </w:tcPr>
          <w:p w14:paraId="0FA820F4" w14:textId="31AACC4B" w:rsidR="00F1581D" w:rsidRPr="00F45081" w:rsidRDefault="002257BC" w:rsidP="00EB44CE">
            <w:pPr>
              <w:rPr>
                <w:rFonts w:cs="Arial"/>
              </w:rPr>
            </w:pPr>
            <w:r w:rsidRPr="00F45081">
              <w:rPr>
                <w:rFonts w:cs="Arial"/>
              </w:rPr>
              <w:t>Ancient and Medieval History</w:t>
            </w:r>
            <w:r w:rsidR="005D021E" w:rsidRPr="00F45081">
              <w:rPr>
                <w:rFonts w:cs="Arial"/>
              </w:rPr>
              <w:t xml:space="preserve"> 11</w:t>
            </w:r>
            <w:r w:rsidR="00E02C12" w:rsidRPr="00F45081">
              <w:rPr>
                <w:rFonts w:cs="Arial"/>
              </w:rPr>
              <w:t>1/112/113</w:t>
            </w:r>
          </w:p>
          <w:p w14:paraId="3B45F679" w14:textId="4BA7A8AF" w:rsidR="00F1581D" w:rsidRPr="00F45081" w:rsidRDefault="00F1581D" w:rsidP="00EB44CE">
            <w:pPr>
              <w:rPr>
                <w:rFonts w:cs="Arial"/>
              </w:rPr>
            </w:pPr>
            <w:r w:rsidRPr="00F45081">
              <w:rPr>
                <w:rFonts w:cs="Arial"/>
              </w:rPr>
              <w:t>Canadian History 12</w:t>
            </w:r>
            <w:r w:rsidR="00E02C12" w:rsidRPr="00F45081">
              <w:rPr>
                <w:rFonts w:cs="Arial"/>
              </w:rPr>
              <w:t>1/122/123</w:t>
            </w:r>
          </w:p>
        </w:tc>
        <w:tc>
          <w:tcPr>
            <w:tcW w:w="3210" w:type="dxa"/>
          </w:tcPr>
          <w:p w14:paraId="3840CB72" w14:textId="07B36757" w:rsidR="00E83280" w:rsidRPr="00F45081" w:rsidRDefault="00CB548B" w:rsidP="00EB44CE">
            <w:pPr>
              <w:rPr>
                <w:rFonts w:cs="Arial"/>
              </w:rPr>
            </w:pPr>
            <w:r w:rsidRPr="00F45081">
              <w:rPr>
                <w:rFonts w:cs="Arial"/>
              </w:rPr>
              <w:t>World Issues 12</w:t>
            </w:r>
            <w:r w:rsidR="00E02C12" w:rsidRPr="00F45081">
              <w:rPr>
                <w:rFonts w:cs="Arial"/>
              </w:rPr>
              <w:t>0</w:t>
            </w:r>
          </w:p>
          <w:p w14:paraId="40E85A21" w14:textId="08902098" w:rsidR="00F1581D" w:rsidRPr="00F45081" w:rsidRDefault="00BC3ED3" w:rsidP="00EB44CE">
            <w:pPr>
              <w:rPr>
                <w:rFonts w:cs="Arial"/>
              </w:rPr>
            </w:pPr>
            <w:r w:rsidRPr="00F45081">
              <w:rPr>
                <w:rFonts w:cs="Arial"/>
              </w:rPr>
              <w:t>Indigenous Studies 12</w:t>
            </w:r>
            <w:r w:rsidR="00E02C12" w:rsidRPr="00F45081">
              <w:rPr>
                <w:rFonts w:cs="Arial"/>
              </w:rPr>
              <w:t>0</w:t>
            </w:r>
          </w:p>
        </w:tc>
      </w:tr>
      <w:tr w:rsidR="00E83280" w:rsidRPr="00567D65" w14:paraId="306CC638" w14:textId="4CCE9683" w:rsidTr="00A40151">
        <w:trPr>
          <w:jc w:val="center"/>
        </w:trPr>
        <w:tc>
          <w:tcPr>
            <w:tcW w:w="1525" w:type="dxa"/>
          </w:tcPr>
          <w:p w14:paraId="48B95E9A" w14:textId="77777777" w:rsidR="00E83280" w:rsidRPr="00567D65" w:rsidRDefault="00E83280" w:rsidP="00EB44CE">
            <w:pPr>
              <w:rPr>
                <w:rFonts w:cs="Arial"/>
              </w:rPr>
            </w:pPr>
            <w:r w:rsidRPr="00567D65">
              <w:rPr>
                <w:rFonts w:cs="Arial"/>
              </w:rPr>
              <w:t>Semester 2</w:t>
            </w:r>
          </w:p>
        </w:tc>
        <w:tc>
          <w:tcPr>
            <w:tcW w:w="3210" w:type="dxa"/>
          </w:tcPr>
          <w:p w14:paraId="46A1EAFB" w14:textId="5A496B59" w:rsidR="00E83280" w:rsidRPr="00F45081" w:rsidRDefault="00722C69" w:rsidP="00EB44CE">
            <w:pPr>
              <w:rPr>
                <w:rFonts w:cs="Arial"/>
              </w:rPr>
            </w:pPr>
            <w:r w:rsidRPr="00F45081">
              <w:rPr>
                <w:rFonts w:cs="Arial"/>
              </w:rPr>
              <w:t>World Issues 12</w:t>
            </w:r>
            <w:r w:rsidR="00E02C12" w:rsidRPr="00F45081">
              <w:rPr>
                <w:rFonts w:cs="Arial"/>
              </w:rPr>
              <w:t>0</w:t>
            </w:r>
          </w:p>
          <w:p w14:paraId="61514375" w14:textId="006C6ACA" w:rsidR="00722C69" w:rsidRPr="00F45081" w:rsidRDefault="00722C69" w:rsidP="00EB44CE">
            <w:pPr>
              <w:rPr>
                <w:rFonts w:cs="Arial"/>
              </w:rPr>
            </w:pPr>
            <w:r w:rsidRPr="00F45081">
              <w:rPr>
                <w:rFonts w:cs="Arial"/>
              </w:rPr>
              <w:t>Canadian History 12</w:t>
            </w:r>
            <w:r w:rsidR="00E02C12" w:rsidRPr="00F45081">
              <w:rPr>
                <w:rFonts w:cs="Arial"/>
              </w:rPr>
              <w:t>1/122/123</w:t>
            </w:r>
          </w:p>
        </w:tc>
        <w:tc>
          <w:tcPr>
            <w:tcW w:w="3210" w:type="dxa"/>
          </w:tcPr>
          <w:p w14:paraId="671C2772" w14:textId="769120AD" w:rsidR="00E83280" w:rsidRPr="00F45081" w:rsidRDefault="00CB548B" w:rsidP="00EB44CE">
            <w:pPr>
              <w:rPr>
                <w:rFonts w:cs="Arial"/>
              </w:rPr>
            </w:pPr>
            <w:r w:rsidRPr="00F45081">
              <w:rPr>
                <w:rFonts w:cs="Arial"/>
              </w:rPr>
              <w:t>Indigenous Studies 12</w:t>
            </w:r>
            <w:r w:rsidR="00F42750">
              <w:rPr>
                <w:rFonts w:cs="Arial"/>
              </w:rPr>
              <w:t>0</w:t>
            </w:r>
          </w:p>
          <w:p w14:paraId="60582413" w14:textId="09A485F3" w:rsidR="00991E0C" w:rsidRPr="00F45081" w:rsidRDefault="00991E0C" w:rsidP="00EB44CE">
            <w:pPr>
              <w:rPr>
                <w:rFonts w:cs="Arial"/>
              </w:rPr>
            </w:pPr>
            <w:r w:rsidRPr="00F45081">
              <w:rPr>
                <w:rFonts w:cs="Arial"/>
              </w:rPr>
              <w:t>Modern History 11</w:t>
            </w:r>
            <w:r w:rsidR="00E02C12" w:rsidRPr="00F45081">
              <w:rPr>
                <w:rFonts w:cs="Arial"/>
              </w:rPr>
              <w:t>1/112/113</w:t>
            </w:r>
          </w:p>
        </w:tc>
        <w:tc>
          <w:tcPr>
            <w:tcW w:w="3210" w:type="dxa"/>
          </w:tcPr>
          <w:p w14:paraId="486E3819" w14:textId="565FE947" w:rsidR="00E83280" w:rsidRPr="00F45081" w:rsidRDefault="00D71DE4" w:rsidP="00EB44CE">
            <w:pPr>
              <w:rPr>
                <w:rFonts w:cs="Arial"/>
              </w:rPr>
            </w:pPr>
            <w:r w:rsidRPr="00F45081">
              <w:rPr>
                <w:rFonts w:cs="Arial"/>
              </w:rPr>
              <w:t>Modern History 11</w:t>
            </w:r>
            <w:r w:rsidR="00E02C12" w:rsidRPr="00F45081">
              <w:rPr>
                <w:rFonts w:cs="Arial"/>
              </w:rPr>
              <w:t>1/112/113</w:t>
            </w:r>
          </w:p>
          <w:p w14:paraId="2C710CB0" w14:textId="23E55A6D" w:rsidR="00BC3ED3" w:rsidRPr="00F45081" w:rsidRDefault="00BC3ED3" w:rsidP="00EB44CE">
            <w:pPr>
              <w:rPr>
                <w:rFonts w:cs="Arial"/>
              </w:rPr>
            </w:pPr>
            <w:r w:rsidRPr="00F45081">
              <w:rPr>
                <w:rFonts w:cs="Arial"/>
              </w:rPr>
              <w:t>Ancient and Medieval History 11</w:t>
            </w:r>
            <w:r w:rsidR="00E02C12" w:rsidRPr="00F45081">
              <w:rPr>
                <w:rFonts w:cs="Arial"/>
              </w:rPr>
              <w:t>1/112/113</w:t>
            </w:r>
          </w:p>
        </w:tc>
      </w:tr>
    </w:tbl>
    <w:p w14:paraId="13BAD556" w14:textId="77777777" w:rsidR="005B0BB8" w:rsidRPr="00567D65" w:rsidRDefault="005B0BB8" w:rsidP="00EB44CE">
      <w:pPr>
        <w:spacing w:after="0"/>
        <w:rPr>
          <w:rFonts w:cs="Arial"/>
          <w:highlight w:val="yellow"/>
        </w:rPr>
      </w:pPr>
    </w:p>
    <w:p w14:paraId="3B506747" w14:textId="4FCA9FC1" w:rsidR="00C6452E" w:rsidRDefault="00390DEA" w:rsidP="00EB44CE">
      <w:pPr>
        <w:spacing w:after="0"/>
        <w:rPr>
          <w:rFonts w:cs="Arial"/>
        </w:rPr>
      </w:pPr>
      <w:r w:rsidRPr="002C7BA9">
        <w:rPr>
          <w:rFonts w:cs="Arial"/>
        </w:rPr>
        <w:t xml:space="preserve">French Immersion </w:t>
      </w:r>
      <w:r w:rsidR="005B0BB8" w:rsidRPr="002C7BA9">
        <w:rPr>
          <w:rFonts w:cs="Arial"/>
        </w:rPr>
        <w:t>Humanities</w:t>
      </w:r>
      <w:r w:rsidR="002C7BA9">
        <w:rPr>
          <w:rFonts w:cs="Arial"/>
        </w:rPr>
        <w:t xml:space="preserve"> course rotation:</w:t>
      </w:r>
    </w:p>
    <w:p w14:paraId="42F6F571" w14:textId="77777777" w:rsidR="002C7BA9" w:rsidRPr="002C7BA9" w:rsidRDefault="002C7BA9" w:rsidP="00EB44CE">
      <w:pPr>
        <w:spacing w:after="0"/>
        <w:rPr>
          <w:rFonts w:cs="Arial"/>
        </w:rPr>
      </w:pPr>
    </w:p>
    <w:tbl>
      <w:tblPr>
        <w:tblStyle w:val="TableGrid"/>
        <w:tblW w:w="0" w:type="auto"/>
        <w:jc w:val="center"/>
        <w:tblLook w:val="04A0" w:firstRow="1" w:lastRow="0" w:firstColumn="1" w:lastColumn="0" w:noHBand="0" w:noVBand="1"/>
      </w:tblPr>
      <w:tblGrid>
        <w:gridCol w:w="990"/>
        <w:gridCol w:w="3032"/>
        <w:gridCol w:w="3033"/>
        <w:gridCol w:w="3033"/>
      </w:tblGrid>
      <w:tr w:rsidR="00952B32" w:rsidRPr="00567D65" w14:paraId="7DBEE94B" w14:textId="1F808018" w:rsidTr="00987275">
        <w:trPr>
          <w:jc w:val="center"/>
        </w:trPr>
        <w:tc>
          <w:tcPr>
            <w:tcW w:w="990" w:type="dxa"/>
          </w:tcPr>
          <w:p w14:paraId="698E691A" w14:textId="77777777" w:rsidR="00952B32" w:rsidRPr="00567D65" w:rsidRDefault="00952B32" w:rsidP="00EB44CE">
            <w:pPr>
              <w:rPr>
                <w:rFonts w:cs="Arial"/>
              </w:rPr>
            </w:pPr>
            <w:r w:rsidRPr="00567D65">
              <w:rPr>
                <w:rFonts w:cs="Arial"/>
              </w:rPr>
              <w:t>Year</w:t>
            </w:r>
          </w:p>
        </w:tc>
        <w:tc>
          <w:tcPr>
            <w:tcW w:w="3032" w:type="dxa"/>
          </w:tcPr>
          <w:p w14:paraId="1762FB84" w14:textId="77777777" w:rsidR="00952B32" w:rsidRPr="00567D65" w:rsidRDefault="00952B32" w:rsidP="00EB44CE">
            <w:pPr>
              <w:rPr>
                <w:rFonts w:cs="Arial"/>
              </w:rPr>
            </w:pPr>
            <w:r w:rsidRPr="00567D65">
              <w:rPr>
                <w:rFonts w:cs="Arial"/>
              </w:rPr>
              <w:t>2023-2024</w:t>
            </w:r>
          </w:p>
        </w:tc>
        <w:tc>
          <w:tcPr>
            <w:tcW w:w="3033" w:type="dxa"/>
          </w:tcPr>
          <w:p w14:paraId="4B57AE1A" w14:textId="77777777" w:rsidR="00952B32" w:rsidRPr="00567D65" w:rsidRDefault="00952B32" w:rsidP="00EB44CE">
            <w:pPr>
              <w:rPr>
                <w:rFonts w:cs="Arial"/>
              </w:rPr>
            </w:pPr>
            <w:r w:rsidRPr="00567D65">
              <w:rPr>
                <w:rFonts w:cs="Arial"/>
              </w:rPr>
              <w:t>2024-2025</w:t>
            </w:r>
          </w:p>
        </w:tc>
        <w:tc>
          <w:tcPr>
            <w:tcW w:w="3033" w:type="dxa"/>
          </w:tcPr>
          <w:p w14:paraId="1FBED5B6" w14:textId="78AC0E03" w:rsidR="00952B32" w:rsidRPr="00567D65" w:rsidRDefault="00952B32" w:rsidP="00EB44CE">
            <w:pPr>
              <w:rPr>
                <w:rFonts w:cs="Arial"/>
              </w:rPr>
            </w:pPr>
            <w:r w:rsidRPr="00567D65">
              <w:rPr>
                <w:rFonts w:cs="Arial"/>
              </w:rPr>
              <w:t>2025-2026</w:t>
            </w:r>
          </w:p>
        </w:tc>
      </w:tr>
      <w:tr w:rsidR="00952B32" w:rsidRPr="00567D65" w14:paraId="284AE651" w14:textId="4C801254" w:rsidTr="00987275">
        <w:trPr>
          <w:jc w:val="center"/>
        </w:trPr>
        <w:tc>
          <w:tcPr>
            <w:tcW w:w="990" w:type="dxa"/>
          </w:tcPr>
          <w:p w14:paraId="2008D7E3" w14:textId="26FD0130" w:rsidR="00952B32" w:rsidRPr="00567D65" w:rsidRDefault="002257BC" w:rsidP="00EB44CE">
            <w:pPr>
              <w:rPr>
                <w:rFonts w:cs="Arial"/>
              </w:rPr>
            </w:pPr>
            <w:r w:rsidRPr="00567D65">
              <w:rPr>
                <w:rFonts w:cs="Arial"/>
              </w:rPr>
              <w:t>Course</w:t>
            </w:r>
          </w:p>
        </w:tc>
        <w:tc>
          <w:tcPr>
            <w:tcW w:w="3032" w:type="dxa"/>
          </w:tcPr>
          <w:p w14:paraId="7B912709" w14:textId="781BE172" w:rsidR="00952B32" w:rsidRPr="00567D65" w:rsidRDefault="00952B32" w:rsidP="00EB44CE">
            <w:pPr>
              <w:rPr>
                <w:rFonts w:cs="Arial"/>
              </w:rPr>
            </w:pPr>
            <w:r w:rsidRPr="00567D65">
              <w:rPr>
                <w:rFonts w:cs="Arial"/>
              </w:rPr>
              <w:t>FI Modern History 11</w:t>
            </w:r>
          </w:p>
        </w:tc>
        <w:tc>
          <w:tcPr>
            <w:tcW w:w="3033" w:type="dxa"/>
          </w:tcPr>
          <w:p w14:paraId="18419DAE" w14:textId="60C20FB4" w:rsidR="00952B32" w:rsidRPr="00567D65" w:rsidRDefault="00952B32" w:rsidP="00EB44CE">
            <w:pPr>
              <w:rPr>
                <w:rFonts w:cs="Arial"/>
              </w:rPr>
            </w:pPr>
            <w:r w:rsidRPr="00567D65">
              <w:rPr>
                <w:rFonts w:cs="Arial"/>
              </w:rPr>
              <w:t>FI Ancient and Medieval History 11</w:t>
            </w:r>
          </w:p>
        </w:tc>
        <w:tc>
          <w:tcPr>
            <w:tcW w:w="3033" w:type="dxa"/>
          </w:tcPr>
          <w:p w14:paraId="684BF961" w14:textId="574679AA" w:rsidR="00952B32" w:rsidRPr="00567D65" w:rsidRDefault="00952B32" w:rsidP="00EB44CE">
            <w:pPr>
              <w:rPr>
                <w:rFonts w:cs="Arial"/>
              </w:rPr>
            </w:pPr>
            <w:r w:rsidRPr="00567D65">
              <w:rPr>
                <w:rFonts w:cs="Arial"/>
              </w:rPr>
              <w:t>FI Modern History 11</w:t>
            </w:r>
          </w:p>
        </w:tc>
      </w:tr>
    </w:tbl>
    <w:p w14:paraId="1AEFBE7E" w14:textId="7A6BB2D9" w:rsidR="008A202F" w:rsidRPr="00567D65" w:rsidRDefault="008A202F" w:rsidP="00EB44CE">
      <w:pPr>
        <w:spacing w:after="0"/>
        <w:rPr>
          <w:rFonts w:cs="Arial"/>
        </w:rPr>
      </w:pPr>
    </w:p>
    <w:p w14:paraId="2A671946" w14:textId="4A6D3302" w:rsidR="00D13746" w:rsidRDefault="009B5EB8" w:rsidP="00EB44CE">
      <w:pPr>
        <w:spacing w:after="0"/>
        <w:rPr>
          <w:rFonts w:cs="Arial"/>
        </w:rPr>
      </w:pPr>
      <w:r>
        <w:rPr>
          <w:rFonts w:cs="Arial"/>
        </w:rPr>
        <w:t>Skilled Trades</w:t>
      </w:r>
      <w:r w:rsidR="00D13746">
        <w:rPr>
          <w:rFonts w:cs="Arial"/>
        </w:rPr>
        <w:t xml:space="preserve"> - </w:t>
      </w:r>
      <w:r w:rsidR="00D13746" w:rsidRPr="00567D65">
        <w:rPr>
          <w:rFonts w:cs="Arial"/>
        </w:rPr>
        <w:t xml:space="preserve">The following courses </w:t>
      </w:r>
      <w:r w:rsidR="00D13746">
        <w:rPr>
          <w:rFonts w:cs="Arial"/>
        </w:rPr>
        <w:t xml:space="preserve">offered at JCS </w:t>
      </w:r>
      <w:r w:rsidR="00D13746" w:rsidRPr="00567D65">
        <w:rPr>
          <w:rFonts w:cs="Arial"/>
        </w:rPr>
        <w:t xml:space="preserve">will </w:t>
      </w:r>
      <w:r w:rsidR="00D13746">
        <w:rPr>
          <w:rFonts w:cs="Arial"/>
        </w:rPr>
        <w:t xml:space="preserve">be offered </w:t>
      </w:r>
      <w:r w:rsidR="005B04B4">
        <w:rPr>
          <w:rFonts w:cs="Arial"/>
        </w:rPr>
        <w:t>on rotation unless numbers are warranted to offer it each year.</w:t>
      </w:r>
    </w:p>
    <w:p w14:paraId="022008EC" w14:textId="2202FEFB" w:rsidR="005B04B4" w:rsidRDefault="005B04B4" w:rsidP="00EB44CE">
      <w:pPr>
        <w:spacing w:after="0"/>
        <w:rPr>
          <w:rFonts w:cs="Arial"/>
        </w:rPr>
      </w:pPr>
    </w:p>
    <w:tbl>
      <w:tblPr>
        <w:tblStyle w:val="TableGrid"/>
        <w:tblW w:w="0" w:type="auto"/>
        <w:jc w:val="center"/>
        <w:tblLook w:val="04A0" w:firstRow="1" w:lastRow="0" w:firstColumn="1" w:lastColumn="0" w:noHBand="0" w:noVBand="1"/>
      </w:tblPr>
      <w:tblGrid>
        <w:gridCol w:w="1110"/>
        <w:gridCol w:w="3002"/>
        <w:gridCol w:w="3003"/>
        <w:gridCol w:w="3003"/>
      </w:tblGrid>
      <w:tr w:rsidR="005B04B4" w:rsidRPr="00567D65" w14:paraId="01C12A94" w14:textId="77777777" w:rsidTr="000F5A94">
        <w:trPr>
          <w:jc w:val="center"/>
        </w:trPr>
        <w:tc>
          <w:tcPr>
            <w:tcW w:w="1110" w:type="dxa"/>
          </w:tcPr>
          <w:p w14:paraId="446A37A3" w14:textId="77777777" w:rsidR="005B04B4" w:rsidRPr="00567D65" w:rsidRDefault="005B04B4" w:rsidP="000779EA">
            <w:pPr>
              <w:rPr>
                <w:rFonts w:cs="Arial"/>
              </w:rPr>
            </w:pPr>
            <w:r w:rsidRPr="00567D65">
              <w:rPr>
                <w:rFonts w:cs="Arial"/>
              </w:rPr>
              <w:t>Year</w:t>
            </w:r>
          </w:p>
        </w:tc>
        <w:tc>
          <w:tcPr>
            <w:tcW w:w="3002" w:type="dxa"/>
          </w:tcPr>
          <w:p w14:paraId="39E54F9E" w14:textId="77777777" w:rsidR="005B04B4" w:rsidRPr="00567D65" w:rsidRDefault="005B04B4" w:rsidP="000779EA">
            <w:pPr>
              <w:rPr>
                <w:rFonts w:cs="Arial"/>
              </w:rPr>
            </w:pPr>
            <w:r w:rsidRPr="00567D65">
              <w:rPr>
                <w:rFonts w:cs="Arial"/>
              </w:rPr>
              <w:t>2023-2024</w:t>
            </w:r>
          </w:p>
        </w:tc>
        <w:tc>
          <w:tcPr>
            <w:tcW w:w="3003" w:type="dxa"/>
          </w:tcPr>
          <w:p w14:paraId="2D2C2D5A" w14:textId="77777777" w:rsidR="005B04B4" w:rsidRPr="00567D65" w:rsidRDefault="005B04B4" w:rsidP="000779EA">
            <w:pPr>
              <w:rPr>
                <w:rFonts w:cs="Arial"/>
              </w:rPr>
            </w:pPr>
            <w:r w:rsidRPr="00567D65">
              <w:rPr>
                <w:rFonts w:cs="Arial"/>
              </w:rPr>
              <w:t>2024-2025</w:t>
            </w:r>
          </w:p>
        </w:tc>
        <w:tc>
          <w:tcPr>
            <w:tcW w:w="3003" w:type="dxa"/>
          </w:tcPr>
          <w:p w14:paraId="12D49E14" w14:textId="77777777" w:rsidR="005B04B4" w:rsidRPr="00567D65" w:rsidRDefault="005B04B4" w:rsidP="000779EA">
            <w:pPr>
              <w:rPr>
                <w:rFonts w:cs="Arial"/>
              </w:rPr>
            </w:pPr>
            <w:r w:rsidRPr="00567D65">
              <w:rPr>
                <w:rFonts w:cs="Arial"/>
              </w:rPr>
              <w:t>2025-2026</w:t>
            </w:r>
          </w:p>
        </w:tc>
      </w:tr>
      <w:tr w:rsidR="005B04B4" w:rsidRPr="00567D65" w14:paraId="67F574F0" w14:textId="77777777" w:rsidTr="000F5A94">
        <w:trPr>
          <w:jc w:val="center"/>
        </w:trPr>
        <w:tc>
          <w:tcPr>
            <w:tcW w:w="1110" w:type="dxa"/>
          </w:tcPr>
          <w:p w14:paraId="6A8B23EA" w14:textId="4E940FB3" w:rsidR="005B04B4" w:rsidRPr="00567D65" w:rsidRDefault="005B04B4" w:rsidP="000779EA">
            <w:pPr>
              <w:rPr>
                <w:rFonts w:cs="Arial"/>
              </w:rPr>
            </w:pPr>
            <w:r w:rsidRPr="00567D65">
              <w:rPr>
                <w:rFonts w:cs="Arial"/>
              </w:rPr>
              <w:t>Course</w:t>
            </w:r>
            <w:r>
              <w:rPr>
                <w:rFonts w:cs="Arial"/>
              </w:rPr>
              <w:t>s</w:t>
            </w:r>
          </w:p>
        </w:tc>
        <w:tc>
          <w:tcPr>
            <w:tcW w:w="3002" w:type="dxa"/>
          </w:tcPr>
          <w:p w14:paraId="272755FF" w14:textId="77777777" w:rsidR="005B04B4" w:rsidRDefault="005B04B4" w:rsidP="000779EA">
            <w:pPr>
              <w:rPr>
                <w:rFonts w:cs="Arial"/>
              </w:rPr>
            </w:pPr>
            <w:r>
              <w:rPr>
                <w:rFonts w:cs="Arial"/>
              </w:rPr>
              <w:t>Residential Finish 120</w:t>
            </w:r>
          </w:p>
          <w:p w14:paraId="76EDB208" w14:textId="553EB4F0" w:rsidR="000F5A94" w:rsidRPr="00567D65" w:rsidRDefault="00CD5896" w:rsidP="000779EA">
            <w:pPr>
              <w:rPr>
                <w:rFonts w:cs="Arial"/>
              </w:rPr>
            </w:pPr>
            <w:r>
              <w:rPr>
                <w:rFonts w:cs="Arial"/>
              </w:rPr>
              <w:t>Electrical Wiring 120</w:t>
            </w:r>
          </w:p>
        </w:tc>
        <w:tc>
          <w:tcPr>
            <w:tcW w:w="3003" w:type="dxa"/>
          </w:tcPr>
          <w:p w14:paraId="4164CE67" w14:textId="77777777" w:rsidR="005B04B4" w:rsidRDefault="00987275" w:rsidP="000779EA">
            <w:pPr>
              <w:rPr>
                <w:rFonts w:cs="Arial"/>
              </w:rPr>
            </w:pPr>
            <w:r>
              <w:rPr>
                <w:rFonts w:cs="Arial"/>
              </w:rPr>
              <w:t>Framing and Sheathing 110</w:t>
            </w:r>
          </w:p>
          <w:p w14:paraId="17D3CE93" w14:textId="4846136E" w:rsidR="00CD5896" w:rsidRPr="00567D65" w:rsidRDefault="00CD5896" w:rsidP="000779EA">
            <w:pPr>
              <w:rPr>
                <w:rFonts w:cs="Arial"/>
              </w:rPr>
            </w:pPr>
            <w:r>
              <w:rPr>
                <w:rFonts w:cs="Arial"/>
              </w:rPr>
              <w:t>Mill and Cabinet 120</w:t>
            </w:r>
          </w:p>
        </w:tc>
        <w:tc>
          <w:tcPr>
            <w:tcW w:w="3003" w:type="dxa"/>
          </w:tcPr>
          <w:p w14:paraId="781B6F07" w14:textId="77777777" w:rsidR="00CD5896" w:rsidRDefault="00987275" w:rsidP="000779EA">
            <w:pPr>
              <w:rPr>
                <w:rFonts w:cs="Arial"/>
              </w:rPr>
            </w:pPr>
            <w:r>
              <w:rPr>
                <w:rFonts w:cs="Arial"/>
              </w:rPr>
              <w:t>Residential Finish 120</w:t>
            </w:r>
          </w:p>
          <w:p w14:paraId="33A8A602" w14:textId="5A96976A" w:rsidR="005B04B4" w:rsidRPr="00567D65" w:rsidRDefault="00CD5896" w:rsidP="000779EA">
            <w:pPr>
              <w:rPr>
                <w:rFonts w:cs="Arial"/>
              </w:rPr>
            </w:pPr>
            <w:r>
              <w:rPr>
                <w:rFonts w:cs="Arial"/>
              </w:rPr>
              <w:t>Electrical Wiring 120</w:t>
            </w:r>
            <w:r w:rsidR="00987275">
              <w:rPr>
                <w:rFonts w:cs="Arial"/>
              </w:rPr>
              <w:t xml:space="preserve"> </w:t>
            </w:r>
          </w:p>
        </w:tc>
      </w:tr>
    </w:tbl>
    <w:p w14:paraId="67FCB455" w14:textId="77777777" w:rsidR="005B04B4" w:rsidRPr="00567D65" w:rsidRDefault="005B04B4" w:rsidP="00EB44CE">
      <w:pPr>
        <w:spacing w:after="0"/>
        <w:rPr>
          <w:rFonts w:cs="Arial"/>
        </w:rPr>
      </w:pPr>
    </w:p>
    <w:p w14:paraId="0748A35F" w14:textId="5C655CD3" w:rsidR="00CE0789" w:rsidRPr="00567D65" w:rsidRDefault="00CD5896" w:rsidP="006E711C">
      <w:pPr>
        <w:rPr>
          <w:rFonts w:cs="Arial"/>
        </w:rPr>
      </w:pPr>
      <w:r>
        <w:rPr>
          <w:rFonts w:cs="Arial"/>
        </w:rPr>
        <w:br w:type="page"/>
      </w:r>
    </w:p>
    <w:p w14:paraId="6A978FFC" w14:textId="3B173022" w:rsidR="00941AFE" w:rsidRPr="00567D65" w:rsidRDefault="00E07677" w:rsidP="005B1596">
      <w:pPr>
        <w:pStyle w:val="Heading1"/>
      </w:pPr>
      <w:bookmarkStart w:id="18" w:name="_Graduation_Requirements_–"/>
      <w:bookmarkStart w:id="19" w:name="_Toc129855463"/>
      <w:bookmarkEnd w:id="18"/>
      <w:r w:rsidRPr="00567D65">
        <w:t xml:space="preserve">Specific </w:t>
      </w:r>
      <w:r w:rsidR="00185171" w:rsidRPr="00567D65">
        <w:t>Graduation Requirements – 2026 and beyond</w:t>
      </w:r>
      <w:bookmarkEnd w:id="19"/>
    </w:p>
    <w:p w14:paraId="4A17411C" w14:textId="77777777" w:rsidR="003B3232" w:rsidRDefault="003B3232" w:rsidP="00EB44CE">
      <w:pPr>
        <w:spacing w:after="0"/>
        <w:rPr>
          <w:rFonts w:cs="Arial"/>
        </w:rPr>
      </w:pPr>
    </w:p>
    <w:p w14:paraId="3201B166" w14:textId="5C83DF38" w:rsidR="00031CD9" w:rsidRPr="00567D65" w:rsidRDefault="00031CD9" w:rsidP="00EB44CE">
      <w:pPr>
        <w:spacing w:after="0"/>
        <w:rPr>
          <w:rFonts w:cs="Arial"/>
        </w:rPr>
      </w:pPr>
      <w:r w:rsidRPr="00567D65">
        <w:rPr>
          <w:rFonts w:cs="Arial"/>
        </w:rPr>
        <w:t>As of 2026, graduates must:</w:t>
      </w:r>
    </w:p>
    <w:p w14:paraId="05FF64F5" w14:textId="77777777" w:rsidR="00031CD9" w:rsidRPr="00567D65" w:rsidRDefault="00031CD9" w:rsidP="00EB44CE">
      <w:pPr>
        <w:spacing w:after="0"/>
        <w:ind w:left="720"/>
        <w:rPr>
          <w:rFonts w:cs="Arial"/>
        </w:rPr>
      </w:pPr>
      <w:r w:rsidRPr="00567D65">
        <w:rPr>
          <w:rFonts w:cs="Arial"/>
        </w:rPr>
        <w:t>· have met learning requirements prescribed in Grade 9 curriculum</w:t>
      </w:r>
    </w:p>
    <w:p w14:paraId="31D0C8BF" w14:textId="13C79299" w:rsidR="00031CD9" w:rsidRPr="00567D65" w:rsidRDefault="00031CD9" w:rsidP="00EB44CE">
      <w:pPr>
        <w:spacing w:after="0"/>
        <w:ind w:left="720"/>
        <w:rPr>
          <w:rFonts w:cs="Arial"/>
        </w:rPr>
      </w:pPr>
      <w:r w:rsidRPr="00567D65">
        <w:rPr>
          <w:rFonts w:cs="Arial"/>
        </w:rPr>
        <w:t>· have completed compulsory credit-hours</w:t>
      </w:r>
      <w:r w:rsidR="00490A7F" w:rsidRPr="00567D65">
        <w:rPr>
          <w:rStyle w:val="FootnoteReference"/>
          <w:rFonts w:cs="Arial"/>
        </w:rPr>
        <w:footnoteReference w:id="3"/>
      </w:r>
      <w:r w:rsidRPr="00567D65">
        <w:rPr>
          <w:rFonts w:cs="Arial"/>
        </w:rPr>
        <w:t xml:space="preserve"> in grades 10 through 12</w:t>
      </w:r>
    </w:p>
    <w:p w14:paraId="31B214A4" w14:textId="103F2F25" w:rsidR="00031CD9" w:rsidRPr="00567D65" w:rsidRDefault="00031CD9" w:rsidP="00EB44CE">
      <w:pPr>
        <w:spacing w:after="0"/>
        <w:ind w:left="720"/>
        <w:rPr>
          <w:rFonts w:cs="Arial"/>
        </w:rPr>
      </w:pPr>
      <w:r w:rsidRPr="00567D65">
        <w:rPr>
          <w:rFonts w:cs="Arial"/>
        </w:rPr>
        <w:t>· have accumulated 100 credit hours to apply for graduation</w:t>
      </w:r>
      <w:r w:rsidR="00490A7F" w:rsidRPr="00567D65">
        <w:rPr>
          <w:rStyle w:val="FootnoteReference"/>
          <w:rFonts w:cs="Arial"/>
        </w:rPr>
        <w:footnoteReference w:id="4"/>
      </w:r>
    </w:p>
    <w:p w14:paraId="17CE9579" w14:textId="73D7EEFE" w:rsidR="00031CD9" w:rsidRPr="00567D65" w:rsidRDefault="00031CD9" w:rsidP="00EB44CE">
      <w:pPr>
        <w:spacing w:after="0"/>
        <w:ind w:left="720"/>
        <w:rPr>
          <w:rFonts w:cs="Arial"/>
        </w:rPr>
      </w:pPr>
      <w:r w:rsidRPr="00567D65">
        <w:rPr>
          <w:rFonts w:cs="Arial"/>
        </w:rPr>
        <w:t>· have developed a career-life plan in myBlueprint</w:t>
      </w:r>
    </w:p>
    <w:p w14:paraId="3DF87F22" w14:textId="77777777" w:rsidR="00BF2D36" w:rsidRPr="00567D65" w:rsidRDefault="00BF2D36" w:rsidP="00EB44CE">
      <w:pPr>
        <w:spacing w:after="0"/>
        <w:ind w:left="720"/>
        <w:rPr>
          <w:rFonts w:cs="Arial"/>
        </w:rPr>
      </w:pPr>
    </w:p>
    <w:p w14:paraId="6B48F7C7" w14:textId="77777777" w:rsidR="00031CD9" w:rsidRPr="00567D65" w:rsidRDefault="00031CD9" w:rsidP="00EB44CE">
      <w:pPr>
        <w:spacing w:after="0"/>
        <w:rPr>
          <w:rFonts w:cs="Arial"/>
        </w:rPr>
      </w:pPr>
      <w:r w:rsidRPr="00567D65">
        <w:rPr>
          <w:rFonts w:cs="Arial"/>
        </w:rPr>
        <w:t>Students can begin to accumulate credit hours in courses once they have met the learning requirements prescribed for the Grade 9 curriculum in the corresponding subject area or equivalent. Students may be eligible to graduate with these graduation requirements prior to June 2026.</w:t>
      </w:r>
    </w:p>
    <w:p w14:paraId="69568FAA" w14:textId="1FBF47EE" w:rsidR="00031CD9" w:rsidRPr="00567D65" w:rsidRDefault="00031CD9" w:rsidP="00EB44CE">
      <w:pPr>
        <w:spacing w:after="0"/>
        <w:rPr>
          <w:rFonts w:cs="Arial"/>
        </w:rPr>
      </w:pPr>
      <w:r w:rsidRPr="00567D65">
        <w:rPr>
          <w:rFonts w:cs="Arial"/>
        </w:rPr>
        <w:t>Students are required to accumulate the minimum credit-hours in each of the 7 subject area clusters and acquire a literacy credential by achieving a successful rating on the English Language Proficiency Assessment</w:t>
      </w:r>
      <w:r w:rsidR="00490A7F" w:rsidRPr="00567D65">
        <w:rPr>
          <w:rStyle w:val="FootnoteReference"/>
          <w:rFonts w:cs="Arial"/>
        </w:rPr>
        <w:footnoteReference w:id="5"/>
      </w:r>
      <w:r w:rsidRPr="00567D65">
        <w:rPr>
          <w:rFonts w:cs="Arial"/>
        </w:rPr>
        <w:t>. The minimum acceptable grade of 60% or pass is required in the learning expectations for high school credit-hours.</w:t>
      </w:r>
    </w:p>
    <w:p w14:paraId="4C0103E3" w14:textId="77777777" w:rsidR="003B3232" w:rsidRDefault="003B3232" w:rsidP="00EB44CE">
      <w:pPr>
        <w:spacing w:after="0"/>
        <w:rPr>
          <w:rFonts w:cs="Arial"/>
        </w:rPr>
      </w:pPr>
    </w:p>
    <w:p w14:paraId="38D26F0F" w14:textId="22BDDF51" w:rsidR="00031CD9" w:rsidRDefault="00031CD9" w:rsidP="00EB44CE">
      <w:pPr>
        <w:spacing w:after="0"/>
        <w:rPr>
          <w:rFonts w:cs="Arial"/>
        </w:rPr>
      </w:pPr>
      <w:r w:rsidRPr="00567D65">
        <w:rPr>
          <w:rFonts w:cs="Arial"/>
        </w:rPr>
        <w:t>Students are required to accumulate:</w:t>
      </w:r>
    </w:p>
    <w:p w14:paraId="692CEB48" w14:textId="0D1424E2" w:rsidR="00250F5A" w:rsidRPr="00567D65" w:rsidRDefault="00250F5A" w:rsidP="00EB44CE">
      <w:pPr>
        <w:spacing w:after="0"/>
        <w:rPr>
          <w:rFonts w:cs="Arial"/>
        </w:rPr>
      </w:pPr>
    </w:p>
    <w:p w14:paraId="60498DE0" w14:textId="4DD00F06" w:rsidR="008365F7" w:rsidRPr="00567D65" w:rsidRDefault="008365F7" w:rsidP="00EB44CE">
      <w:pPr>
        <w:pStyle w:val="ListParagraph"/>
        <w:numPr>
          <w:ilvl w:val="0"/>
          <w:numId w:val="13"/>
        </w:numPr>
        <w:spacing w:after="0" w:line="252" w:lineRule="auto"/>
        <w:rPr>
          <w:rFonts w:cs="Arial"/>
        </w:rPr>
      </w:pPr>
      <w:r w:rsidRPr="00567D65">
        <w:rPr>
          <w:rFonts w:cs="Arial"/>
        </w:rPr>
        <w:t xml:space="preserve">80 total credit-hours from the list of compulsory courses and options in the cluster areas. </w:t>
      </w:r>
      <w:r w:rsidR="004C7422">
        <w:rPr>
          <w:rFonts w:cs="Arial"/>
        </w:rPr>
        <w:t>(</w:t>
      </w:r>
      <w:r w:rsidRPr="00567D65">
        <w:rPr>
          <w:rFonts w:cs="Arial"/>
        </w:rPr>
        <w:t>72 credit-hours from list of compulsory outcomes + 8 credit-hours from any cluster</w:t>
      </w:r>
      <w:r w:rsidR="004C7422">
        <w:rPr>
          <w:rFonts w:cs="Arial"/>
        </w:rPr>
        <w:t>)</w:t>
      </w:r>
    </w:p>
    <w:p w14:paraId="0B515DAC" w14:textId="77777777" w:rsidR="00BC3695" w:rsidRDefault="008365F7" w:rsidP="00BC3695">
      <w:pPr>
        <w:pStyle w:val="ListParagraph"/>
        <w:numPr>
          <w:ilvl w:val="0"/>
          <w:numId w:val="13"/>
        </w:numPr>
        <w:spacing w:after="0" w:line="252" w:lineRule="auto"/>
        <w:rPr>
          <w:rFonts w:cs="Arial"/>
        </w:rPr>
      </w:pPr>
      <w:r w:rsidRPr="00567D65">
        <w:rPr>
          <w:rFonts w:cs="Arial"/>
        </w:rPr>
        <w:t xml:space="preserve">a minimum of 20 additional credit-hours which may include </w:t>
      </w:r>
      <w:hyperlink w:anchor="_Flexible_options_for" w:history="1">
        <w:r w:rsidRPr="00567D65">
          <w:rPr>
            <w:rStyle w:val="Hyperlink"/>
            <w:rFonts w:cs="Arial"/>
          </w:rPr>
          <w:t>elective courses</w:t>
        </w:r>
      </w:hyperlink>
      <w:r w:rsidRPr="00567D65">
        <w:rPr>
          <w:rFonts w:cs="Arial"/>
        </w:rPr>
        <w:t>, up to 8 credit-hours from Challenge for Credit Courses, 4 credit-hours for Independent Study, and/or 8 credit-hours for Locally Developed Courses</w:t>
      </w:r>
    </w:p>
    <w:p w14:paraId="4C8A52FD" w14:textId="4B8356A1" w:rsidR="000A2E72" w:rsidRDefault="008365F7" w:rsidP="00BC3695">
      <w:pPr>
        <w:pStyle w:val="ListParagraph"/>
        <w:numPr>
          <w:ilvl w:val="0"/>
          <w:numId w:val="13"/>
        </w:numPr>
        <w:spacing w:after="0" w:line="252" w:lineRule="auto"/>
        <w:rPr>
          <w:rFonts w:cs="Arial"/>
        </w:rPr>
      </w:pPr>
      <w:r w:rsidRPr="00BC3695">
        <w:rPr>
          <w:rFonts w:cs="Arial"/>
        </w:rPr>
        <w:t>French Immersion students must complete 50% of the Grade 9 curriculum and 40 credit hours in</w:t>
      </w:r>
      <w:r w:rsidR="0028038F" w:rsidRPr="00BC3695">
        <w:rPr>
          <w:rFonts w:cs="Arial"/>
        </w:rPr>
        <w:t xml:space="preserve"> French Immersion courses</w:t>
      </w:r>
      <w:r w:rsidR="008275D2" w:rsidRPr="00BC3695">
        <w:rPr>
          <w:rFonts w:cs="Arial"/>
        </w:rPr>
        <w:t xml:space="preserve"> in their</w:t>
      </w:r>
      <w:r w:rsidRPr="00BC3695">
        <w:rPr>
          <w:rFonts w:cs="Arial"/>
        </w:rPr>
        <w:t xml:space="preserve"> Grades 10</w:t>
      </w:r>
      <w:r w:rsidR="008275D2" w:rsidRPr="00BC3695">
        <w:rPr>
          <w:rFonts w:cs="Arial"/>
        </w:rPr>
        <w:t xml:space="preserve">, 11 and </w:t>
      </w:r>
      <w:r w:rsidRPr="00BC3695">
        <w:rPr>
          <w:rFonts w:cs="Arial"/>
        </w:rPr>
        <w:t>12</w:t>
      </w:r>
      <w:r w:rsidR="008275D2" w:rsidRPr="00BC3695">
        <w:rPr>
          <w:rFonts w:cs="Arial"/>
        </w:rPr>
        <w:t>.</w:t>
      </w:r>
    </w:p>
    <w:p w14:paraId="1678CD92" w14:textId="0E78B4AD" w:rsidR="00EA2582" w:rsidRPr="00567D65" w:rsidRDefault="00011D14" w:rsidP="009779FD">
      <w:pPr>
        <w:spacing w:after="0" w:line="252" w:lineRule="auto"/>
        <w:jc w:val="center"/>
        <w:rPr>
          <w:rFonts w:cs="Arial"/>
        </w:rPr>
      </w:pPr>
      <w:r w:rsidRPr="00567D65">
        <w:rPr>
          <w:rFonts w:cs="Arial"/>
          <w:noProof/>
        </w:rPr>
        <w:drawing>
          <wp:inline distT="0" distB="0" distL="0" distR="0" wp14:anchorId="51E0205D" wp14:editId="7B7132D9">
            <wp:extent cx="6947908" cy="2208811"/>
            <wp:effectExtent l="0" t="0" r="5715" b="127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37"/>
                    <a:stretch>
                      <a:fillRect/>
                    </a:stretch>
                  </pic:blipFill>
                  <pic:spPr>
                    <a:xfrm>
                      <a:off x="0" y="0"/>
                      <a:ext cx="7031587" cy="2235413"/>
                    </a:xfrm>
                    <a:prstGeom prst="rect">
                      <a:avLst/>
                    </a:prstGeom>
                  </pic:spPr>
                </pic:pic>
              </a:graphicData>
            </a:graphic>
          </wp:inline>
        </w:drawing>
      </w:r>
    </w:p>
    <w:p w14:paraId="6A201922" w14:textId="3AA565E7" w:rsidR="00F3158B" w:rsidRPr="00567D65" w:rsidRDefault="00F3158B" w:rsidP="000D5420">
      <w:pPr>
        <w:pStyle w:val="Heading2"/>
      </w:pPr>
      <w:bookmarkStart w:id="20" w:name="_Toc129855464"/>
      <w:r w:rsidRPr="00567D65">
        <w:t>Cluster Descriptions</w:t>
      </w:r>
      <w:bookmarkEnd w:id="20"/>
    </w:p>
    <w:p w14:paraId="7643321F" w14:textId="77777777" w:rsidR="00F3158B" w:rsidRPr="00567D65" w:rsidRDefault="00F3158B" w:rsidP="00EB44CE">
      <w:pPr>
        <w:spacing w:after="0"/>
        <w:rPr>
          <w:rFonts w:cs="Arial"/>
        </w:rPr>
      </w:pPr>
    </w:p>
    <w:p w14:paraId="4D189051" w14:textId="1ABB5B3C" w:rsidR="00F3158B" w:rsidRPr="00567D65" w:rsidRDefault="006F6C00" w:rsidP="00EB44CE">
      <w:pPr>
        <w:spacing w:after="0"/>
        <w:rPr>
          <w:rFonts w:cs="Arial"/>
        </w:rPr>
      </w:pPr>
      <w:hyperlink w:anchor="_Languages_and_Literature" w:history="1">
        <w:r w:rsidR="00F3158B" w:rsidRPr="00694BFF">
          <w:rPr>
            <w:rStyle w:val="Hyperlink"/>
            <w:rFonts w:cs="Arial"/>
            <w:b/>
            <w:bCs/>
          </w:rPr>
          <w:t>Language Arts and Languages</w:t>
        </w:r>
      </w:hyperlink>
      <w:r w:rsidR="00F3158B" w:rsidRPr="00567D65">
        <w:rPr>
          <w:rFonts w:cs="Arial"/>
        </w:rPr>
        <w:t xml:space="preserve"> </w:t>
      </w:r>
      <w:r w:rsidR="00F3158B" w:rsidRPr="00567D65">
        <w:rPr>
          <w:rStyle w:val="contentpasted2"/>
          <w:rFonts w:cs="Arial"/>
          <w:color w:val="000000"/>
          <w:shd w:val="clear" w:color="auto" w:fill="FFFFFF"/>
        </w:rPr>
        <w:t xml:space="preserve">courses prepare learners to develop communication skills; decode, understand, evaluate, and write; </w:t>
      </w:r>
      <w:r w:rsidR="00F3158B" w:rsidRPr="00567D65">
        <w:rPr>
          <w:rStyle w:val="contentpasted3"/>
          <w:rFonts w:cs="Arial"/>
          <w:color w:val="000000"/>
          <w:shd w:val="clear" w:color="auto" w:fill="FFFFFF"/>
        </w:rPr>
        <w:t>access information via oral histories, text, or media; </w:t>
      </w:r>
      <w:r w:rsidR="00F3158B" w:rsidRPr="00567D65">
        <w:rPr>
          <w:rStyle w:val="contentpasted2"/>
          <w:rFonts w:cs="Arial"/>
          <w:color w:val="000000"/>
          <w:shd w:val="clear" w:color="auto" w:fill="FFFFFF"/>
        </w:rPr>
        <w:t>make and receive meaning; make connections and judgements; form hypotheses, analyze, and synthesize; compose and create texts; enhance creative thinking; and foster an understanding and appreciation for languages and cultures.</w:t>
      </w:r>
    </w:p>
    <w:p w14:paraId="63C432C3" w14:textId="77777777" w:rsidR="00250F5A" w:rsidRDefault="00250F5A" w:rsidP="00EB44CE">
      <w:pPr>
        <w:spacing w:after="0"/>
        <w:rPr>
          <w:rFonts w:cs="Arial"/>
          <w:b/>
          <w:bCs/>
        </w:rPr>
      </w:pPr>
    </w:p>
    <w:p w14:paraId="42655BCD" w14:textId="621CE789" w:rsidR="00F3158B" w:rsidRPr="00567D65" w:rsidRDefault="006F6C00" w:rsidP="00EB44CE">
      <w:pPr>
        <w:spacing w:after="0"/>
        <w:rPr>
          <w:rFonts w:cs="Arial"/>
        </w:rPr>
      </w:pPr>
      <w:hyperlink w:anchor="_Humanities" w:history="1">
        <w:r w:rsidR="00F3158B" w:rsidRPr="00694BFF">
          <w:rPr>
            <w:rStyle w:val="Hyperlink"/>
            <w:rFonts w:cs="Arial"/>
            <w:b/>
            <w:bCs/>
          </w:rPr>
          <w:t>Humanities</w:t>
        </w:r>
      </w:hyperlink>
      <w:r w:rsidR="00F3158B" w:rsidRPr="00567D65">
        <w:rPr>
          <w:rFonts w:cs="Arial"/>
        </w:rPr>
        <w:t xml:space="preserve"> courses prepare learners to be active and informed citizens. They are designed to engage learners with principles of democracy such as freedom, equality, human dignity, justice, rule of law, human rights and civic responsibilities. They provide opportunities to examine multiple worldviews, experiences, and approaches to engage with historical and contemporary issues and dilemmas. In Humanities courses, learners examine issues involving individuals, societies, their environments, and the interrelationships between human and natural systems. They prepare learners to question and respond to these issues critically and creatively. Components of a humanities course include building capacity to work with disciplinary skills, concepts, tools and methods in civics, geography, history, economics, Indigenous worldviews and perspectives, law, politics, and sociology.</w:t>
      </w:r>
    </w:p>
    <w:p w14:paraId="395D73D7" w14:textId="77777777" w:rsidR="00250F5A" w:rsidRDefault="00250F5A" w:rsidP="00EB44CE">
      <w:pPr>
        <w:spacing w:after="0"/>
        <w:rPr>
          <w:rFonts w:cs="Arial"/>
          <w:b/>
          <w:bCs/>
        </w:rPr>
      </w:pPr>
    </w:p>
    <w:p w14:paraId="457FA249" w14:textId="686A1106" w:rsidR="00F3158B" w:rsidRPr="00567D65" w:rsidRDefault="006F6C00" w:rsidP="00EB44CE">
      <w:pPr>
        <w:spacing w:after="0"/>
        <w:rPr>
          <w:rFonts w:cs="Arial"/>
        </w:rPr>
      </w:pPr>
      <w:hyperlink w:anchor="_Math" w:history="1">
        <w:r w:rsidR="00F3158B" w:rsidRPr="00694BFF">
          <w:rPr>
            <w:rStyle w:val="Hyperlink"/>
            <w:rFonts w:cs="Arial"/>
            <w:b/>
            <w:bCs/>
          </w:rPr>
          <w:t>Mathematics</w:t>
        </w:r>
      </w:hyperlink>
      <w:r w:rsidR="00F3158B" w:rsidRPr="00567D65">
        <w:rPr>
          <w:rFonts w:cs="Arial"/>
          <w:b/>
          <w:bCs/>
        </w:rPr>
        <w:t xml:space="preserve"> </w:t>
      </w:r>
      <w:r w:rsidR="00F3158B" w:rsidRPr="00567D65">
        <w:rPr>
          <w:rFonts w:cs="Arial"/>
        </w:rPr>
        <w:t xml:space="preserve">courses prepare students to: use mathematics confidently to solve problems; communicate and reason mathematically; appreciate and value mathematics; and make connections between mathematics and its applications. Components of a math course include building capacity to apply understanding of change, constancy, number sense, patterns, relationships, spatial </w:t>
      </w:r>
      <w:r w:rsidR="00066B8B" w:rsidRPr="00567D65">
        <w:rPr>
          <w:rFonts w:cs="Arial"/>
        </w:rPr>
        <w:t>sense,</w:t>
      </w:r>
      <w:r w:rsidR="00F3158B" w:rsidRPr="00567D65">
        <w:rPr>
          <w:rFonts w:cs="Arial"/>
        </w:rPr>
        <w:t xml:space="preserve"> and uncertainty.</w:t>
      </w:r>
    </w:p>
    <w:p w14:paraId="0205FA73" w14:textId="77777777" w:rsidR="00250F5A" w:rsidRDefault="00250F5A" w:rsidP="00EB44CE">
      <w:pPr>
        <w:spacing w:after="0"/>
        <w:rPr>
          <w:rFonts w:cs="Arial"/>
          <w:b/>
          <w:bCs/>
        </w:rPr>
      </w:pPr>
    </w:p>
    <w:p w14:paraId="4C81AA0D" w14:textId="4A941CD6" w:rsidR="00F3158B" w:rsidRPr="00567D65" w:rsidRDefault="006F6C00" w:rsidP="00EB44CE">
      <w:pPr>
        <w:spacing w:after="0"/>
        <w:rPr>
          <w:rFonts w:cs="Arial"/>
        </w:rPr>
      </w:pPr>
      <w:hyperlink w:anchor="_Sciences" w:history="1">
        <w:r w:rsidR="00F3158B" w:rsidRPr="00694BFF">
          <w:rPr>
            <w:rStyle w:val="Hyperlink"/>
            <w:rFonts w:cs="Arial"/>
            <w:b/>
            <w:bCs/>
          </w:rPr>
          <w:t>Science</w:t>
        </w:r>
      </w:hyperlink>
      <w:r w:rsidR="00F3158B" w:rsidRPr="00567D65">
        <w:rPr>
          <w:rFonts w:cs="Arial"/>
          <w:b/>
          <w:bCs/>
        </w:rPr>
        <w:t xml:space="preserve"> </w:t>
      </w:r>
      <w:r w:rsidR="00F3158B" w:rsidRPr="00567D65">
        <w:rPr>
          <w:rFonts w:cs="Arial"/>
        </w:rPr>
        <w:t>courses prepare students to: hypothesize; inquire, pursue, acquire, and apply knowledge about the physical and natural world; be curious; plan, create and action change; apply a systematic methodology based on scientific evidence and grounded in observation and experimentation; find problems and make decisions by critical evaluation of evidence and applying knowledge and evidence to novel situations; apply science values and attitudes.</w:t>
      </w:r>
    </w:p>
    <w:p w14:paraId="6D37E656" w14:textId="77777777" w:rsidR="00250F5A" w:rsidRDefault="00250F5A" w:rsidP="00EB44CE">
      <w:pPr>
        <w:spacing w:after="0"/>
        <w:rPr>
          <w:rFonts w:cs="Arial"/>
          <w:b/>
          <w:bCs/>
        </w:rPr>
      </w:pPr>
    </w:p>
    <w:p w14:paraId="2565A544" w14:textId="7279B519" w:rsidR="00F3158B" w:rsidRPr="00567D65" w:rsidRDefault="006F6C00" w:rsidP="00EB44CE">
      <w:pPr>
        <w:spacing w:after="0"/>
        <w:rPr>
          <w:rFonts w:cs="Arial"/>
          <w:b/>
          <w:bCs/>
        </w:rPr>
      </w:pPr>
      <w:hyperlink w:anchor="_Creative_Arts" w:history="1">
        <w:r w:rsidR="00F3158B" w:rsidRPr="00694BFF">
          <w:rPr>
            <w:rStyle w:val="Hyperlink"/>
            <w:rFonts w:cs="Arial"/>
            <w:b/>
            <w:bCs/>
          </w:rPr>
          <w:t>Creative Arts</w:t>
        </w:r>
      </w:hyperlink>
      <w:r w:rsidR="00F3158B" w:rsidRPr="00567D65">
        <w:rPr>
          <w:rFonts w:cs="Arial"/>
          <w:b/>
          <w:bCs/>
        </w:rPr>
        <w:t xml:space="preserve"> </w:t>
      </w:r>
      <w:r w:rsidR="00F3158B" w:rsidRPr="00567D65">
        <w:rPr>
          <w:rFonts w:cs="Arial"/>
        </w:rPr>
        <w:t xml:space="preserve">The concepts Create, Connect and Communicate are central to learning in and through Creative Arts. Create refers to the learner’s ability to create artistic works, compose music, sing, play instruments, and perform individually or within a group. Create also balances process with product. Connect and Communicate refers to the learner’s ability to analyze, appreciate and evaluate creative arts. </w:t>
      </w:r>
    </w:p>
    <w:p w14:paraId="4781F4CC" w14:textId="77777777" w:rsidR="00F3158B" w:rsidRPr="00567D65" w:rsidRDefault="00F3158B" w:rsidP="00EB44CE">
      <w:pPr>
        <w:pStyle w:val="NoSpacing"/>
        <w:rPr>
          <w:rFonts w:cs="Arial"/>
          <w:lang w:val="en-CA"/>
        </w:rPr>
      </w:pPr>
      <w:r w:rsidRPr="00567D65">
        <w:rPr>
          <w:rFonts w:cs="Arial"/>
          <w:lang w:val="en-CA"/>
        </w:rPr>
        <w:t>Through prescribed Creative Arts courses, learners develop skills and concepts related to drama, music, and visual art. Learners also develop confidence as performers and creators; develop understanding of the role of the arts in society and its power to effect change; practice respect for varying opinions and tastes; and potentially discover lifelong learning pathways.</w:t>
      </w:r>
    </w:p>
    <w:p w14:paraId="5F9920CE" w14:textId="77777777" w:rsidR="00F3158B" w:rsidRPr="00567D65" w:rsidRDefault="00F3158B" w:rsidP="00EB44CE">
      <w:pPr>
        <w:pStyle w:val="NoSpacing"/>
        <w:rPr>
          <w:rFonts w:cs="Arial"/>
          <w:lang w:val="en-CA"/>
        </w:rPr>
      </w:pPr>
    </w:p>
    <w:p w14:paraId="76F88B10" w14:textId="7B54542D" w:rsidR="00F3158B" w:rsidRPr="00567D65" w:rsidRDefault="006F6C00" w:rsidP="00EB44CE">
      <w:pPr>
        <w:spacing w:after="0"/>
        <w:rPr>
          <w:rFonts w:cs="Arial"/>
          <w:b/>
          <w:bCs/>
        </w:rPr>
      </w:pPr>
      <w:hyperlink w:anchor="_Wellness_and_Physical" w:history="1">
        <w:r w:rsidR="00F3158B" w:rsidRPr="00694BFF">
          <w:rPr>
            <w:rStyle w:val="Hyperlink"/>
            <w:rFonts w:cs="Arial"/>
            <w:b/>
            <w:bCs/>
          </w:rPr>
          <w:t>Wellness and Physical Education</w:t>
        </w:r>
      </w:hyperlink>
      <w:r w:rsidR="00F3158B" w:rsidRPr="00567D65">
        <w:rPr>
          <w:rFonts w:cs="Arial"/>
          <w:b/>
          <w:bCs/>
        </w:rPr>
        <w:t xml:space="preserve"> </w:t>
      </w:r>
      <w:r w:rsidR="00F3158B" w:rsidRPr="00567D65">
        <w:rPr>
          <w:rFonts w:cs="Arial"/>
        </w:rPr>
        <w:t>Wellness courses prepare students to: make informed decisions, recognize personal health and growth, develop positive relationships, and be an advocate for inclusivity. Components of a wellness course include healthy lifestyle, mental fitness, positive relationships, understanding stages of human growth and development and connecting to future pathways.</w:t>
      </w:r>
      <w:r w:rsidR="00694BFF">
        <w:rPr>
          <w:rFonts w:cs="Arial"/>
          <w:b/>
          <w:bCs/>
        </w:rPr>
        <w:t xml:space="preserve"> </w:t>
      </w:r>
      <w:r w:rsidR="00F3158B" w:rsidRPr="00567D65">
        <w:rPr>
          <w:rFonts w:cs="Arial"/>
        </w:rPr>
        <w:t>Physical education courses prepare students to: engage in goalsetting, enhance physical, emotional, and social well-being, and understand the importance of cooperative participation in physical activities. Components of a physical education course include movement skills and concepts, strategies and tactics, and well-being.</w:t>
      </w:r>
      <w:r w:rsidR="00F3158B" w:rsidRPr="00567D65">
        <w:rPr>
          <w:rFonts w:cs="Arial"/>
          <w:b/>
          <w:bCs/>
        </w:rPr>
        <w:t xml:space="preserve"> </w:t>
      </w:r>
    </w:p>
    <w:p w14:paraId="68E0ABA4" w14:textId="77777777" w:rsidR="00250F5A" w:rsidRDefault="00250F5A" w:rsidP="00EB44CE">
      <w:pPr>
        <w:spacing w:after="0"/>
        <w:rPr>
          <w:rFonts w:cs="Arial"/>
          <w:b/>
          <w:bCs/>
        </w:rPr>
      </w:pPr>
    </w:p>
    <w:p w14:paraId="37FBE0F8" w14:textId="19227561" w:rsidR="00F3158B" w:rsidRPr="00567D65" w:rsidRDefault="006F6C00" w:rsidP="00EB44CE">
      <w:pPr>
        <w:spacing w:after="0"/>
        <w:rPr>
          <w:rFonts w:cs="Arial"/>
        </w:rPr>
      </w:pPr>
      <w:hyperlink w:anchor="_Career_Subcluster" w:history="1">
        <w:r w:rsidR="00F3158B" w:rsidRPr="00694BFF">
          <w:rPr>
            <w:rStyle w:val="Hyperlink"/>
            <w:rFonts w:cs="Arial"/>
            <w:b/>
            <w:bCs/>
          </w:rPr>
          <w:t>Career-Connected and Occupational Learning</w:t>
        </w:r>
      </w:hyperlink>
      <w:r w:rsidR="00F3158B" w:rsidRPr="00567D65">
        <w:rPr>
          <w:rFonts w:cs="Arial"/>
        </w:rPr>
        <w:t xml:space="preserve"> prepares learners to: develop an informed vision for the future linked to their interests, preferences, </w:t>
      </w:r>
      <w:r w:rsidR="00C017CE" w:rsidRPr="00567D65">
        <w:rPr>
          <w:rFonts w:cs="Arial"/>
        </w:rPr>
        <w:t>values,</w:t>
      </w:r>
      <w:r w:rsidR="00F3158B" w:rsidRPr="00567D65">
        <w:rPr>
          <w:rFonts w:cs="Arial"/>
        </w:rPr>
        <w:t xml:space="preserve"> and abilities; critically investigate the labour market and career pathways that learners expect to find most fulfilling; and learn about career pathways of interest by engaging in frequent ongoing career-connected experiential learning.</w:t>
      </w:r>
    </w:p>
    <w:p w14:paraId="561AA1E8" w14:textId="77777777" w:rsidR="00250F5A" w:rsidRDefault="00250F5A" w:rsidP="00EB44CE">
      <w:pPr>
        <w:spacing w:after="0"/>
        <w:rPr>
          <w:rFonts w:cs="Arial"/>
          <w:b/>
          <w:bCs/>
        </w:rPr>
      </w:pPr>
    </w:p>
    <w:p w14:paraId="54F2632F" w14:textId="33395409" w:rsidR="00F3158B" w:rsidRPr="00567D65" w:rsidRDefault="006F6C00" w:rsidP="00EB44CE">
      <w:pPr>
        <w:spacing w:after="0"/>
        <w:rPr>
          <w:rFonts w:cs="Arial"/>
        </w:rPr>
      </w:pPr>
      <w:hyperlink w:anchor="_Information_and_Communication" w:history="1">
        <w:r w:rsidR="00F3158B" w:rsidRPr="00694BFF">
          <w:rPr>
            <w:rStyle w:val="Hyperlink"/>
            <w:rFonts w:cs="Arial"/>
            <w:b/>
            <w:bCs/>
          </w:rPr>
          <w:t>Information Communication Technology</w:t>
        </w:r>
      </w:hyperlink>
      <w:r w:rsidR="00F3158B" w:rsidRPr="00567D65">
        <w:rPr>
          <w:rFonts w:cs="Arial"/>
        </w:rPr>
        <w:t xml:space="preserve"> courses are designed for students to learn about a diverse set of digital technologies used to create, store, share or exchange information. The technologies include both hardware (physical devices) and software (instructions for devices). Most familiar technologies include computers, computer languages, internet and digital communications, cybersecurity, and software (apps) associated with these devices.</w:t>
      </w:r>
    </w:p>
    <w:p w14:paraId="71211437" w14:textId="77777777" w:rsidR="00250F5A" w:rsidRDefault="00250F5A" w:rsidP="00EB44CE">
      <w:pPr>
        <w:spacing w:after="0"/>
        <w:rPr>
          <w:rFonts w:cs="Arial"/>
          <w:b/>
          <w:bCs/>
        </w:rPr>
      </w:pPr>
    </w:p>
    <w:p w14:paraId="71D3DAC9" w14:textId="049AA49D" w:rsidR="00F3158B" w:rsidRPr="00567D65" w:rsidRDefault="006F6C00" w:rsidP="00EB44CE">
      <w:pPr>
        <w:spacing w:after="0"/>
        <w:rPr>
          <w:rFonts w:cs="Arial"/>
        </w:rPr>
      </w:pPr>
      <w:hyperlink w:anchor="_Skilled_Trades_Subcluster" w:history="1">
        <w:r w:rsidR="00F3158B" w:rsidRPr="00694BFF">
          <w:rPr>
            <w:rStyle w:val="Hyperlink"/>
            <w:rFonts w:cs="Arial"/>
            <w:b/>
            <w:bCs/>
          </w:rPr>
          <w:t>Skilled Trades</w:t>
        </w:r>
      </w:hyperlink>
      <w:r w:rsidR="00F3158B" w:rsidRPr="00567D65">
        <w:rPr>
          <w:rFonts w:cs="Arial"/>
        </w:rPr>
        <w:t xml:space="preserve"> courses prepare learners to become self-reliant, understand the applied principles of math and science, develop creativity, find their </w:t>
      </w:r>
      <w:r w:rsidR="008B5789" w:rsidRPr="00567D65">
        <w:rPr>
          <w:rFonts w:cs="Arial"/>
        </w:rPr>
        <w:t>strengths,</w:t>
      </w:r>
      <w:r w:rsidR="00F3158B" w:rsidRPr="00567D65">
        <w:rPr>
          <w:rFonts w:cs="Arial"/>
        </w:rPr>
        <w:t xml:space="preserve"> and obtain skills that can lead to a career in the trades.  Components of a Skilled Trades course include developing self care practices, design and plan reading, manipulating shapes and patterns, acquisition of trade specific skills, construction of a product to satisfy a need or solve a problem and career exploration.</w:t>
      </w:r>
    </w:p>
    <w:p w14:paraId="32A0C2FC" w14:textId="55C088C6" w:rsidR="008B5789" w:rsidRPr="00567D65" w:rsidRDefault="00250F5A" w:rsidP="00250F5A">
      <w:pPr>
        <w:rPr>
          <w:rFonts w:cs="Arial"/>
        </w:rPr>
      </w:pPr>
      <w:r>
        <w:rPr>
          <w:rFonts w:cs="Arial"/>
        </w:rPr>
        <w:br w:type="page"/>
      </w:r>
    </w:p>
    <w:p w14:paraId="5C4E15C1" w14:textId="77777777" w:rsidR="00F3158B" w:rsidRPr="00567D65" w:rsidRDefault="00F3158B" w:rsidP="000D5420">
      <w:pPr>
        <w:pStyle w:val="Heading2"/>
      </w:pPr>
      <w:bookmarkStart w:id="21" w:name="_Toc129855465"/>
      <w:r w:rsidRPr="00567D65">
        <w:t>Core Cluster Chart</w:t>
      </w:r>
      <w:bookmarkEnd w:id="21"/>
    </w:p>
    <w:p w14:paraId="5D3EB216" w14:textId="77777777" w:rsidR="004F5973" w:rsidRPr="00567D65" w:rsidRDefault="004F5973" w:rsidP="00EB44CE">
      <w:pPr>
        <w:spacing w:after="0"/>
        <w:rPr>
          <w:rFonts w:cs="Arial"/>
        </w:rPr>
      </w:pPr>
    </w:p>
    <w:tbl>
      <w:tblPr>
        <w:tblStyle w:val="TableGrid1"/>
        <w:tblW w:w="11155" w:type="dxa"/>
        <w:jc w:val="center"/>
        <w:tblLook w:val="04A0" w:firstRow="1" w:lastRow="0" w:firstColumn="1" w:lastColumn="0" w:noHBand="0" w:noVBand="1"/>
      </w:tblPr>
      <w:tblGrid>
        <w:gridCol w:w="805"/>
        <w:gridCol w:w="2210"/>
        <w:gridCol w:w="1190"/>
        <w:gridCol w:w="6950"/>
      </w:tblGrid>
      <w:tr w:rsidR="008E7871" w:rsidRPr="00567D65" w14:paraId="386B9ED3" w14:textId="77777777" w:rsidTr="00D756C0">
        <w:trPr>
          <w:cantSplit/>
          <w:trHeight w:val="421"/>
          <w:jc w:val="center"/>
        </w:trPr>
        <w:tc>
          <w:tcPr>
            <w:tcW w:w="805" w:type="dxa"/>
            <w:vMerge w:val="restart"/>
          </w:tcPr>
          <w:p w14:paraId="6DE62867" w14:textId="77777777" w:rsidR="008E7871" w:rsidRPr="00567D65" w:rsidRDefault="008E7871" w:rsidP="00EB44CE">
            <w:pPr>
              <w:jc w:val="center"/>
              <w:rPr>
                <w:rFonts w:cs="Arial"/>
                <w:szCs w:val="24"/>
              </w:rPr>
            </w:pPr>
          </w:p>
        </w:tc>
        <w:tc>
          <w:tcPr>
            <w:tcW w:w="2210" w:type="dxa"/>
          </w:tcPr>
          <w:p w14:paraId="363C8E08" w14:textId="77777777" w:rsidR="008E7871" w:rsidRPr="00567D65" w:rsidRDefault="008E7871" w:rsidP="00EB44CE">
            <w:pPr>
              <w:rPr>
                <w:rFonts w:cs="Arial"/>
                <w:szCs w:val="24"/>
              </w:rPr>
            </w:pPr>
            <w:r w:rsidRPr="00567D65">
              <w:rPr>
                <w:rFonts w:cs="Arial"/>
                <w:szCs w:val="24"/>
              </w:rPr>
              <w:t>Core Clusters</w:t>
            </w:r>
          </w:p>
        </w:tc>
        <w:tc>
          <w:tcPr>
            <w:tcW w:w="1190" w:type="dxa"/>
          </w:tcPr>
          <w:p w14:paraId="4C21A212" w14:textId="1F619B26" w:rsidR="008E7871" w:rsidRPr="00567D65" w:rsidRDefault="008E7871" w:rsidP="00EB44CE">
            <w:pPr>
              <w:rPr>
                <w:rFonts w:cs="Arial"/>
                <w:szCs w:val="24"/>
              </w:rPr>
            </w:pPr>
            <w:r w:rsidRPr="00567D65">
              <w:rPr>
                <w:rFonts w:cs="Arial"/>
                <w:szCs w:val="24"/>
              </w:rPr>
              <w:t>Required</w:t>
            </w:r>
            <w:r w:rsidR="00BE67AC" w:rsidRPr="00567D65">
              <w:rPr>
                <w:rFonts w:cs="Arial"/>
                <w:szCs w:val="24"/>
              </w:rPr>
              <w:t xml:space="preserve"> Credit Hours</w:t>
            </w:r>
            <w:r w:rsidRPr="00567D65">
              <w:rPr>
                <w:rFonts w:cs="Arial"/>
                <w:szCs w:val="24"/>
              </w:rPr>
              <w:t xml:space="preserve"> </w:t>
            </w:r>
          </w:p>
        </w:tc>
        <w:tc>
          <w:tcPr>
            <w:tcW w:w="6950" w:type="dxa"/>
          </w:tcPr>
          <w:p w14:paraId="41536C39" w14:textId="021EA8B1" w:rsidR="008E7871" w:rsidRPr="00567D65" w:rsidRDefault="008E7871" w:rsidP="00EB44CE">
            <w:pPr>
              <w:rPr>
                <w:rFonts w:cs="Arial"/>
                <w:szCs w:val="24"/>
              </w:rPr>
            </w:pPr>
            <w:r w:rsidRPr="00567D65">
              <w:rPr>
                <w:rFonts w:cs="Arial"/>
                <w:szCs w:val="24"/>
              </w:rPr>
              <w:t xml:space="preserve">Compulsory </w:t>
            </w:r>
            <w:r w:rsidR="00BE67AC" w:rsidRPr="00567D65">
              <w:rPr>
                <w:rFonts w:cs="Arial"/>
                <w:szCs w:val="24"/>
              </w:rPr>
              <w:t>Courses</w:t>
            </w:r>
            <w:r w:rsidR="00970DE8" w:rsidRPr="00567D65">
              <w:rPr>
                <w:rFonts w:cs="Arial"/>
                <w:szCs w:val="24"/>
                <w:vertAlign w:val="superscript"/>
              </w:rPr>
              <w:footnoteReference w:id="6"/>
            </w:r>
          </w:p>
        </w:tc>
      </w:tr>
      <w:tr w:rsidR="008E7871" w:rsidRPr="00567D65" w14:paraId="24E703A9" w14:textId="77777777" w:rsidTr="00D756C0">
        <w:trPr>
          <w:trHeight w:val="836"/>
          <w:jc w:val="center"/>
        </w:trPr>
        <w:tc>
          <w:tcPr>
            <w:tcW w:w="805" w:type="dxa"/>
            <w:vMerge/>
            <w:shd w:val="clear" w:color="auto" w:fill="D5DCE4" w:themeFill="text2" w:themeFillTint="33"/>
          </w:tcPr>
          <w:p w14:paraId="13B8CF82" w14:textId="77777777" w:rsidR="008E7871" w:rsidRPr="00567D65" w:rsidRDefault="008E7871" w:rsidP="00EB44CE">
            <w:pPr>
              <w:jc w:val="center"/>
              <w:rPr>
                <w:rFonts w:cs="Arial"/>
                <w:szCs w:val="24"/>
              </w:rPr>
            </w:pPr>
          </w:p>
        </w:tc>
        <w:tc>
          <w:tcPr>
            <w:tcW w:w="2210" w:type="dxa"/>
            <w:shd w:val="clear" w:color="auto" w:fill="D5DCE4" w:themeFill="text2" w:themeFillTint="33"/>
          </w:tcPr>
          <w:p w14:paraId="1D3D89AC" w14:textId="77777777" w:rsidR="008E7871" w:rsidRPr="00567D65" w:rsidRDefault="008E7871" w:rsidP="00EB44CE">
            <w:pPr>
              <w:jc w:val="center"/>
              <w:rPr>
                <w:rFonts w:cs="Arial"/>
                <w:szCs w:val="24"/>
              </w:rPr>
            </w:pPr>
            <w:r w:rsidRPr="00567D65">
              <w:rPr>
                <w:rFonts w:cs="Arial"/>
                <w:szCs w:val="24"/>
              </w:rPr>
              <w:t>Language Arts and Languages</w:t>
            </w:r>
          </w:p>
        </w:tc>
        <w:tc>
          <w:tcPr>
            <w:tcW w:w="1190" w:type="dxa"/>
            <w:shd w:val="clear" w:color="auto" w:fill="D5DCE4" w:themeFill="text2" w:themeFillTint="33"/>
          </w:tcPr>
          <w:p w14:paraId="5CD75B82" w14:textId="77777777" w:rsidR="008E7871" w:rsidRPr="00567D65" w:rsidRDefault="008E7871" w:rsidP="00EB44CE">
            <w:pPr>
              <w:jc w:val="right"/>
              <w:rPr>
                <w:rFonts w:cs="Arial"/>
                <w:szCs w:val="24"/>
              </w:rPr>
            </w:pPr>
            <w:r w:rsidRPr="00567D65">
              <w:rPr>
                <w:rFonts w:cs="Arial"/>
                <w:szCs w:val="24"/>
              </w:rPr>
              <w:t>24 credit hours</w:t>
            </w:r>
          </w:p>
        </w:tc>
        <w:tc>
          <w:tcPr>
            <w:tcW w:w="6950" w:type="dxa"/>
            <w:shd w:val="clear" w:color="auto" w:fill="D5DCE4" w:themeFill="text2" w:themeFillTint="33"/>
          </w:tcPr>
          <w:p w14:paraId="4CDE63C4" w14:textId="0935E3BC" w:rsidR="008E7871" w:rsidRPr="00567D65" w:rsidRDefault="008E7871" w:rsidP="00EB44CE">
            <w:pPr>
              <w:rPr>
                <w:rFonts w:cs="Arial"/>
                <w:szCs w:val="24"/>
              </w:rPr>
            </w:pPr>
            <w:r w:rsidRPr="00567D65">
              <w:rPr>
                <w:rFonts w:cs="Arial"/>
                <w:szCs w:val="24"/>
              </w:rPr>
              <w:t>PIF/FILA 10, ELA 10, ELA 11, ELA 12 (all of these are 4 credits hours) AND 8 credit hours of options from Language Arts and Languages</w:t>
            </w:r>
            <w:r w:rsidR="00681245" w:rsidRPr="00567D65">
              <w:rPr>
                <w:rStyle w:val="FootnoteReference"/>
                <w:rFonts w:cs="Arial"/>
                <w:szCs w:val="24"/>
              </w:rPr>
              <w:footnoteReference w:id="7"/>
            </w:r>
          </w:p>
          <w:p w14:paraId="0AA6325E" w14:textId="4D21D55A" w:rsidR="008E7871" w:rsidRPr="00567D65" w:rsidRDefault="008E7871" w:rsidP="00EB44CE">
            <w:pPr>
              <w:rPr>
                <w:rFonts w:cs="Arial"/>
                <w:szCs w:val="24"/>
              </w:rPr>
            </w:pPr>
            <w:r w:rsidRPr="00567D65">
              <w:rPr>
                <w:rFonts w:cs="Arial"/>
                <w:szCs w:val="24"/>
              </w:rPr>
              <w:t xml:space="preserve">Note: See </w:t>
            </w:r>
            <w:hyperlink w:anchor="_Cluster_Requirements_and" w:history="1">
              <w:r w:rsidRPr="00567D65">
                <w:rPr>
                  <w:rStyle w:val="Hyperlink"/>
                  <w:rFonts w:cs="Arial"/>
                  <w:szCs w:val="24"/>
                </w:rPr>
                <w:t>Course Options Section</w:t>
              </w:r>
            </w:hyperlink>
            <w:r w:rsidRPr="00567D65">
              <w:rPr>
                <w:rFonts w:cs="Arial"/>
                <w:szCs w:val="24"/>
              </w:rPr>
              <w:t xml:space="preserve"> for choices available to Newcomer and Indigenous students</w:t>
            </w:r>
            <w:r w:rsidR="00A41D98" w:rsidRPr="00567D65">
              <w:rPr>
                <w:rFonts w:cs="Arial"/>
                <w:szCs w:val="24"/>
                <w:vertAlign w:val="superscript"/>
              </w:rPr>
              <w:footnoteReference w:id="8"/>
            </w:r>
            <w:r w:rsidRPr="00567D65">
              <w:rPr>
                <w:rFonts w:cs="Arial"/>
                <w:szCs w:val="24"/>
              </w:rPr>
              <w:t xml:space="preserve">. </w:t>
            </w:r>
          </w:p>
        </w:tc>
      </w:tr>
      <w:tr w:rsidR="008E7871" w:rsidRPr="00567D65" w14:paraId="61CB73EC" w14:textId="77777777" w:rsidTr="00D756C0">
        <w:trPr>
          <w:trHeight w:val="418"/>
          <w:jc w:val="center"/>
        </w:trPr>
        <w:tc>
          <w:tcPr>
            <w:tcW w:w="805" w:type="dxa"/>
            <w:vMerge/>
            <w:shd w:val="clear" w:color="auto" w:fill="D5DCE4" w:themeFill="text2" w:themeFillTint="33"/>
          </w:tcPr>
          <w:p w14:paraId="4D84371F" w14:textId="77777777" w:rsidR="008E7871" w:rsidRPr="00567D65" w:rsidRDefault="008E7871" w:rsidP="00EB44CE">
            <w:pPr>
              <w:jc w:val="center"/>
              <w:rPr>
                <w:rFonts w:cs="Arial"/>
                <w:szCs w:val="24"/>
              </w:rPr>
            </w:pPr>
          </w:p>
        </w:tc>
        <w:tc>
          <w:tcPr>
            <w:tcW w:w="2210" w:type="dxa"/>
            <w:shd w:val="clear" w:color="auto" w:fill="F7CAAC" w:themeFill="accent2" w:themeFillTint="66"/>
          </w:tcPr>
          <w:p w14:paraId="0BB0091F" w14:textId="77777777" w:rsidR="008E7871" w:rsidRPr="00567D65" w:rsidRDefault="008E7871" w:rsidP="00EB44CE">
            <w:pPr>
              <w:jc w:val="center"/>
              <w:rPr>
                <w:rFonts w:cs="Arial"/>
                <w:szCs w:val="24"/>
              </w:rPr>
            </w:pPr>
            <w:r w:rsidRPr="00567D65">
              <w:rPr>
                <w:rFonts w:cs="Arial"/>
                <w:szCs w:val="24"/>
              </w:rPr>
              <w:t>Humanities</w:t>
            </w:r>
          </w:p>
        </w:tc>
        <w:tc>
          <w:tcPr>
            <w:tcW w:w="1190" w:type="dxa"/>
            <w:shd w:val="clear" w:color="auto" w:fill="F7CAAC" w:themeFill="accent2" w:themeFillTint="66"/>
          </w:tcPr>
          <w:p w14:paraId="7B5A9D49" w14:textId="77777777" w:rsidR="008E7871" w:rsidRPr="00567D65" w:rsidRDefault="008E7871" w:rsidP="00EB44CE">
            <w:pPr>
              <w:jc w:val="right"/>
              <w:rPr>
                <w:rFonts w:cs="Arial"/>
                <w:szCs w:val="24"/>
              </w:rPr>
            </w:pPr>
            <w:r w:rsidRPr="00567D65">
              <w:rPr>
                <w:rFonts w:cs="Arial"/>
                <w:szCs w:val="24"/>
              </w:rPr>
              <w:t>8 credit hours</w:t>
            </w:r>
          </w:p>
        </w:tc>
        <w:tc>
          <w:tcPr>
            <w:tcW w:w="6950" w:type="dxa"/>
            <w:shd w:val="clear" w:color="auto" w:fill="F7CAAC" w:themeFill="accent2" w:themeFillTint="66"/>
          </w:tcPr>
          <w:p w14:paraId="5E50EE1B" w14:textId="77777777" w:rsidR="008E7871" w:rsidRPr="00567D65" w:rsidRDefault="008E7871" w:rsidP="00EB44CE">
            <w:pPr>
              <w:rPr>
                <w:rFonts w:cs="Arial"/>
                <w:szCs w:val="24"/>
              </w:rPr>
            </w:pPr>
            <w:r w:rsidRPr="00567D65">
              <w:rPr>
                <w:rFonts w:cs="Arial"/>
                <w:szCs w:val="24"/>
              </w:rPr>
              <w:t>Civics 10 and 4 credit hours from Designated History Course List</w:t>
            </w:r>
          </w:p>
        </w:tc>
      </w:tr>
      <w:tr w:rsidR="008E7871" w:rsidRPr="00567D65" w14:paraId="1EA70D81" w14:textId="77777777" w:rsidTr="00D756C0">
        <w:trPr>
          <w:trHeight w:val="441"/>
          <w:jc w:val="center"/>
        </w:trPr>
        <w:tc>
          <w:tcPr>
            <w:tcW w:w="805" w:type="dxa"/>
            <w:vMerge/>
            <w:shd w:val="clear" w:color="auto" w:fill="D5DCE4" w:themeFill="text2" w:themeFillTint="33"/>
          </w:tcPr>
          <w:p w14:paraId="552B1713" w14:textId="77777777" w:rsidR="008E7871" w:rsidRPr="00567D65" w:rsidRDefault="008E7871" w:rsidP="00EB44CE">
            <w:pPr>
              <w:jc w:val="center"/>
              <w:rPr>
                <w:rFonts w:cs="Arial"/>
                <w:szCs w:val="24"/>
              </w:rPr>
            </w:pPr>
          </w:p>
        </w:tc>
        <w:tc>
          <w:tcPr>
            <w:tcW w:w="2210" w:type="dxa"/>
            <w:shd w:val="clear" w:color="auto" w:fill="DEEAF6" w:themeFill="accent1" w:themeFillTint="33"/>
          </w:tcPr>
          <w:p w14:paraId="1D27378B" w14:textId="77777777" w:rsidR="008E7871" w:rsidRPr="00567D65" w:rsidRDefault="008E7871" w:rsidP="00EB44CE">
            <w:pPr>
              <w:jc w:val="center"/>
              <w:rPr>
                <w:rFonts w:cs="Arial"/>
                <w:szCs w:val="24"/>
              </w:rPr>
            </w:pPr>
            <w:r w:rsidRPr="00567D65">
              <w:rPr>
                <w:rFonts w:cs="Arial"/>
                <w:szCs w:val="24"/>
              </w:rPr>
              <w:t>Mathematics</w:t>
            </w:r>
          </w:p>
        </w:tc>
        <w:tc>
          <w:tcPr>
            <w:tcW w:w="1190" w:type="dxa"/>
            <w:shd w:val="clear" w:color="auto" w:fill="DEEAF6" w:themeFill="accent1" w:themeFillTint="33"/>
          </w:tcPr>
          <w:p w14:paraId="048A7EC8" w14:textId="77777777" w:rsidR="008E7871" w:rsidRPr="00567D65" w:rsidRDefault="008E7871" w:rsidP="00EB44CE">
            <w:pPr>
              <w:jc w:val="right"/>
              <w:rPr>
                <w:rFonts w:cs="Arial"/>
                <w:szCs w:val="24"/>
              </w:rPr>
            </w:pPr>
            <w:r w:rsidRPr="00567D65">
              <w:rPr>
                <w:rFonts w:cs="Arial"/>
                <w:szCs w:val="24"/>
              </w:rPr>
              <w:t xml:space="preserve">12 credit hours </w:t>
            </w:r>
          </w:p>
        </w:tc>
        <w:tc>
          <w:tcPr>
            <w:tcW w:w="6950" w:type="dxa"/>
            <w:shd w:val="clear" w:color="auto" w:fill="DEEAF6" w:themeFill="accent1" w:themeFillTint="33"/>
          </w:tcPr>
          <w:p w14:paraId="502E635F" w14:textId="77777777" w:rsidR="008E7871" w:rsidRPr="00567D65" w:rsidRDefault="008E7871" w:rsidP="00EB44CE">
            <w:pPr>
              <w:rPr>
                <w:rFonts w:cs="Arial"/>
                <w:szCs w:val="24"/>
              </w:rPr>
            </w:pPr>
            <w:r w:rsidRPr="00567D65">
              <w:rPr>
                <w:rFonts w:cs="Arial"/>
                <w:szCs w:val="24"/>
              </w:rPr>
              <w:t xml:space="preserve">Geometry, Measurement and Finance 10 and 8 credit hours from Math </w:t>
            </w:r>
          </w:p>
        </w:tc>
      </w:tr>
      <w:tr w:rsidR="008E7871" w:rsidRPr="00567D65" w14:paraId="02E7F659" w14:textId="77777777" w:rsidTr="00D756C0">
        <w:trPr>
          <w:trHeight w:val="439"/>
          <w:jc w:val="center"/>
        </w:trPr>
        <w:tc>
          <w:tcPr>
            <w:tcW w:w="805" w:type="dxa"/>
            <w:vMerge/>
            <w:shd w:val="clear" w:color="auto" w:fill="D5DCE4" w:themeFill="text2" w:themeFillTint="33"/>
          </w:tcPr>
          <w:p w14:paraId="09BDC71D" w14:textId="77777777" w:rsidR="008E7871" w:rsidRPr="00567D65" w:rsidRDefault="008E7871" w:rsidP="00EB44CE">
            <w:pPr>
              <w:jc w:val="center"/>
              <w:rPr>
                <w:rFonts w:cs="Arial"/>
                <w:szCs w:val="24"/>
              </w:rPr>
            </w:pPr>
          </w:p>
        </w:tc>
        <w:tc>
          <w:tcPr>
            <w:tcW w:w="2210" w:type="dxa"/>
            <w:shd w:val="clear" w:color="auto" w:fill="FFE599" w:themeFill="accent4" w:themeFillTint="66"/>
          </w:tcPr>
          <w:p w14:paraId="31A56EC4" w14:textId="77777777" w:rsidR="008E7871" w:rsidRPr="00567D65" w:rsidRDefault="008E7871" w:rsidP="00EB44CE">
            <w:pPr>
              <w:jc w:val="center"/>
              <w:rPr>
                <w:rFonts w:cs="Arial"/>
                <w:szCs w:val="24"/>
              </w:rPr>
            </w:pPr>
            <w:r w:rsidRPr="00567D65">
              <w:rPr>
                <w:rFonts w:cs="Arial"/>
                <w:szCs w:val="24"/>
              </w:rPr>
              <w:t>Science</w:t>
            </w:r>
          </w:p>
        </w:tc>
        <w:tc>
          <w:tcPr>
            <w:tcW w:w="1190" w:type="dxa"/>
            <w:shd w:val="clear" w:color="auto" w:fill="FFE599" w:themeFill="accent4" w:themeFillTint="66"/>
          </w:tcPr>
          <w:p w14:paraId="329719EA" w14:textId="77777777" w:rsidR="008E7871" w:rsidRPr="00567D65" w:rsidRDefault="008E7871" w:rsidP="00EB44CE">
            <w:pPr>
              <w:jc w:val="right"/>
              <w:rPr>
                <w:rFonts w:cs="Arial"/>
                <w:szCs w:val="24"/>
              </w:rPr>
            </w:pPr>
            <w:r w:rsidRPr="00567D65">
              <w:rPr>
                <w:rFonts w:cs="Arial"/>
                <w:szCs w:val="24"/>
              </w:rPr>
              <w:t>8 credit hours</w:t>
            </w:r>
          </w:p>
        </w:tc>
        <w:tc>
          <w:tcPr>
            <w:tcW w:w="6950" w:type="dxa"/>
            <w:shd w:val="clear" w:color="auto" w:fill="FFE599" w:themeFill="accent4" w:themeFillTint="66"/>
          </w:tcPr>
          <w:p w14:paraId="69C9EF23" w14:textId="77777777" w:rsidR="008E7871" w:rsidRPr="00567D65" w:rsidRDefault="008E7871" w:rsidP="00EB44CE">
            <w:pPr>
              <w:rPr>
                <w:rFonts w:cs="Arial"/>
                <w:szCs w:val="24"/>
              </w:rPr>
            </w:pPr>
            <w:r w:rsidRPr="00567D65">
              <w:rPr>
                <w:rFonts w:cs="Arial"/>
                <w:szCs w:val="24"/>
              </w:rPr>
              <w:t xml:space="preserve">Options from Science </w:t>
            </w:r>
          </w:p>
        </w:tc>
      </w:tr>
      <w:tr w:rsidR="008E7871" w:rsidRPr="00567D65" w14:paraId="1CD2AD9B" w14:textId="77777777" w:rsidTr="00D756C0">
        <w:trPr>
          <w:trHeight w:val="397"/>
          <w:jc w:val="center"/>
        </w:trPr>
        <w:tc>
          <w:tcPr>
            <w:tcW w:w="805" w:type="dxa"/>
            <w:vMerge w:val="restart"/>
            <w:shd w:val="clear" w:color="auto" w:fill="A8D08D" w:themeFill="accent6" w:themeFillTint="99"/>
            <w:textDirection w:val="btLr"/>
            <w:vAlign w:val="center"/>
          </w:tcPr>
          <w:p w14:paraId="17E265A3" w14:textId="5EC7D6FF" w:rsidR="008E7871" w:rsidRPr="00567D65" w:rsidRDefault="008E7871" w:rsidP="00EB44CE">
            <w:pPr>
              <w:ind w:left="113" w:right="113"/>
              <w:jc w:val="center"/>
              <w:rPr>
                <w:rFonts w:cs="Arial"/>
                <w:szCs w:val="24"/>
              </w:rPr>
            </w:pPr>
            <w:r w:rsidRPr="00567D65">
              <w:rPr>
                <w:rFonts w:cs="Arial"/>
                <w:szCs w:val="24"/>
              </w:rPr>
              <w:t>Personalized Well-Being</w:t>
            </w:r>
          </w:p>
        </w:tc>
        <w:tc>
          <w:tcPr>
            <w:tcW w:w="2210" w:type="dxa"/>
            <w:shd w:val="clear" w:color="auto" w:fill="A8D08D" w:themeFill="accent6" w:themeFillTint="99"/>
          </w:tcPr>
          <w:p w14:paraId="3DB2F993" w14:textId="77777777" w:rsidR="008E7871" w:rsidRPr="00567D65" w:rsidRDefault="008E7871" w:rsidP="00EB44CE">
            <w:pPr>
              <w:rPr>
                <w:rFonts w:cs="Arial"/>
                <w:szCs w:val="24"/>
              </w:rPr>
            </w:pPr>
            <w:r w:rsidRPr="00567D65">
              <w:rPr>
                <w:rFonts w:cs="Arial"/>
                <w:szCs w:val="24"/>
              </w:rPr>
              <w:t>Creative Arts</w:t>
            </w:r>
          </w:p>
        </w:tc>
        <w:tc>
          <w:tcPr>
            <w:tcW w:w="1190" w:type="dxa"/>
            <w:shd w:val="clear" w:color="auto" w:fill="A8D08D" w:themeFill="accent6" w:themeFillTint="99"/>
          </w:tcPr>
          <w:p w14:paraId="161D5D10" w14:textId="77777777" w:rsidR="008E7871" w:rsidRPr="00567D65" w:rsidRDefault="008E7871" w:rsidP="00EB44CE">
            <w:pPr>
              <w:jc w:val="right"/>
              <w:rPr>
                <w:rFonts w:cs="Arial"/>
                <w:szCs w:val="24"/>
              </w:rPr>
            </w:pPr>
            <w:r w:rsidRPr="00567D65">
              <w:rPr>
                <w:rFonts w:cs="Arial"/>
                <w:szCs w:val="24"/>
              </w:rPr>
              <w:t>4 credit hours</w:t>
            </w:r>
          </w:p>
        </w:tc>
        <w:tc>
          <w:tcPr>
            <w:tcW w:w="6950" w:type="dxa"/>
            <w:shd w:val="clear" w:color="auto" w:fill="A8D08D" w:themeFill="accent6" w:themeFillTint="99"/>
          </w:tcPr>
          <w:p w14:paraId="7F87EE6C" w14:textId="77777777" w:rsidR="008E7871" w:rsidRPr="00567D65" w:rsidRDefault="008E7871" w:rsidP="00EB44CE">
            <w:pPr>
              <w:rPr>
                <w:rFonts w:cs="Arial"/>
                <w:szCs w:val="24"/>
              </w:rPr>
            </w:pPr>
            <w:r w:rsidRPr="00567D65">
              <w:rPr>
                <w:rFonts w:cs="Arial"/>
                <w:szCs w:val="24"/>
              </w:rPr>
              <w:t xml:space="preserve">Options from Creative Arts </w:t>
            </w:r>
          </w:p>
        </w:tc>
      </w:tr>
      <w:tr w:rsidR="008E7871" w:rsidRPr="00567D65" w14:paraId="3DD60105" w14:textId="77777777" w:rsidTr="00D756C0">
        <w:trPr>
          <w:trHeight w:val="411"/>
          <w:jc w:val="center"/>
        </w:trPr>
        <w:tc>
          <w:tcPr>
            <w:tcW w:w="805" w:type="dxa"/>
            <w:vMerge/>
            <w:shd w:val="clear" w:color="auto" w:fill="A8D08D" w:themeFill="accent6" w:themeFillTint="99"/>
          </w:tcPr>
          <w:p w14:paraId="595ADD43" w14:textId="77777777" w:rsidR="008E7871" w:rsidRPr="00567D65" w:rsidRDefault="008E7871" w:rsidP="00EB44CE">
            <w:pPr>
              <w:ind w:left="113" w:right="113"/>
              <w:rPr>
                <w:rFonts w:cs="Arial"/>
                <w:szCs w:val="24"/>
              </w:rPr>
            </w:pPr>
          </w:p>
        </w:tc>
        <w:tc>
          <w:tcPr>
            <w:tcW w:w="2210" w:type="dxa"/>
            <w:shd w:val="clear" w:color="auto" w:fill="C5E0B3" w:themeFill="accent6" w:themeFillTint="66"/>
          </w:tcPr>
          <w:p w14:paraId="7A581CE3" w14:textId="77777777" w:rsidR="008E7871" w:rsidRPr="00567D65" w:rsidRDefault="008E7871" w:rsidP="00EB44CE">
            <w:pPr>
              <w:rPr>
                <w:rFonts w:cs="Arial"/>
                <w:szCs w:val="24"/>
              </w:rPr>
            </w:pPr>
            <w:r w:rsidRPr="00567D65">
              <w:rPr>
                <w:rFonts w:cs="Arial"/>
                <w:szCs w:val="24"/>
              </w:rPr>
              <w:t xml:space="preserve">Wellness and Physical Education </w:t>
            </w:r>
          </w:p>
        </w:tc>
        <w:tc>
          <w:tcPr>
            <w:tcW w:w="1190" w:type="dxa"/>
            <w:shd w:val="clear" w:color="auto" w:fill="C5E0B3" w:themeFill="accent6" w:themeFillTint="66"/>
          </w:tcPr>
          <w:p w14:paraId="2159225C" w14:textId="77777777" w:rsidR="008E7871" w:rsidRPr="00567D65" w:rsidRDefault="008E7871" w:rsidP="00EB44CE">
            <w:pPr>
              <w:jc w:val="right"/>
              <w:rPr>
                <w:rFonts w:cs="Arial"/>
                <w:szCs w:val="24"/>
              </w:rPr>
            </w:pPr>
            <w:r w:rsidRPr="00567D65">
              <w:rPr>
                <w:rFonts w:cs="Arial"/>
                <w:szCs w:val="24"/>
              </w:rPr>
              <w:t>4 credit hours</w:t>
            </w:r>
          </w:p>
        </w:tc>
        <w:tc>
          <w:tcPr>
            <w:tcW w:w="6950" w:type="dxa"/>
            <w:shd w:val="clear" w:color="auto" w:fill="C5E0B3" w:themeFill="accent6" w:themeFillTint="66"/>
          </w:tcPr>
          <w:p w14:paraId="7387DA7E" w14:textId="77777777" w:rsidR="008E7871" w:rsidRPr="00567D65" w:rsidRDefault="008E7871" w:rsidP="00EB44CE">
            <w:pPr>
              <w:rPr>
                <w:rFonts w:cs="Arial"/>
                <w:szCs w:val="24"/>
              </w:rPr>
            </w:pPr>
            <w:r w:rsidRPr="00567D65">
              <w:rPr>
                <w:rFonts w:cs="Arial"/>
                <w:szCs w:val="24"/>
              </w:rPr>
              <w:t xml:space="preserve">Options from Wellness Physical Education </w:t>
            </w:r>
          </w:p>
        </w:tc>
      </w:tr>
      <w:tr w:rsidR="008E7871" w:rsidRPr="00567D65" w14:paraId="2C22BA65" w14:textId="77777777" w:rsidTr="00D756C0">
        <w:trPr>
          <w:trHeight w:val="411"/>
          <w:jc w:val="center"/>
        </w:trPr>
        <w:tc>
          <w:tcPr>
            <w:tcW w:w="805" w:type="dxa"/>
            <w:vMerge/>
            <w:shd w:val="clear" w:color="auto" w:fill="A8D08D" w:themeFill="accent6" w:themeFillTint="99"/>
          </w:tcPr>
          <w:p w14:paraId="55F1F05C" w14:textId="77777777" w:rsidR="008E7871" w:rsidRPr="00567D65" w:rsidRDefault="008E7871" w:rsidP="00EB44CE">
            <w:pPr>
              <w:ind w:left="113" w:right="113"/>
              <w:rPr>
                <w:rFonts w:cs="Arial"/>
                <w:szCs w:val="24"/>
              </w:rPr>
            </w:pPr>
          </w:p>
        </w:tc>
        <w:tc>
          <w:tcPr>
            <w:tcW w:w="2210" w:type="dxa"/>
            <w:shd w:val="clear" w:color="auto" w:fill="E2EFD9" w:themeFill="accent6" w:themeFillTint="33"/>
          </w:tcPr>
          <w:p w14:paraId="14267FF8" w14:textId="77777777" w:rsidR="008E7871" w:rsidRPr="00567D65" w:rsidRDefault="008E7871" w:rsidP="00EB44CE">
            <w:pPr>
              <w:rPr>
                <w:rFonts w:cs="Arial"/>
                <w:szCs w:val="24"/>
              </w:rPr>
            </w:pPr>
            <w:r w:rsidRPr="00567D65">
              <w:rPr>
                <w:rFonts w:cs="Arial"/>
                <w:szCs w:val="24"/>
              </w:rPr>
              <w:t xml:space="preserve">Career-Connected </w:t>
            </w:r>
          </w:p>
        </w:tc>
        <w:tc>
          <w:tcPr>
            <w:tcW w:w="1190" w:type="dxa"/>
            <w:shd w:val="clear" w:color="auto" w:fill="E2EFD9" w:themeFill="accent6" w:themeFillTint="33"/>
          </w:tcPr>
          <w:p w14:paraId="2407FBDA" w14:textId="77777777" w:rsidR="008E7871" w:rsidRPr="00567D65" w:rsidRDefault="008E7871" w:rsidP="00EB44CE">
            <w:pPr>
              <w:jc w:val="right"/>
              <w:rPr>
                <w:rFonts w:cs="Arial"/>
                <w:szCs w:val="24"/>
              </w:rPr>
            </w:pPr>
            <w:r w:rsidRPr="00567D65">
              <w:rPr>
                <w:rFonts w:cs="Arial"/>
                <w:szCs w:val="24"/>
              </w:rPr>
              <w:t>4 credit hours</w:t>
            </w:r>
          </w:p>
        </w:tc>
        <w:tc>
          <w:tcPr>
            <w:tcW w:w="6950" w:type="dxa"/>
            <w:shd w:val="clear" w:color="auto" w:fill="E2EFD9" w:themeFill="accent6" w:themeFillTint="33"/>
          </w:tcPr>
          <w:p w14:paraId="61559ADB" w14:textId="77777777" w:rsidR="008E7871" w:rsidRPr="00567D65" w:rsidRDefault="008E7871" w:rsidP="00EB44CE">
            <w:pPr>
              <w:rPr>
                <w:rFonts w:cs="Arial"/>
                <w:szCs w:val="24"/>
              </w:rPr>
            </w:pPr>
            <w:r w:rsidRPr="00567D65">
              <w:rPr>
                <w:rFonts w:cs="Arial"/>
                <w:szCs w:val="24"/>
              </w:rPr>
              <w:t>Options from Career, Information Communication Technology, Occupational, and Skilled Trades Options</w:t>
            </w:r>
          </w:p>
        </w:tc>
      </w:tr>
      <w:tr w:rsidR="008E7871" w:rsidRPr="00567D65" w14:paraId="290BFA04" w14:textId="77777777" w:rsidTr="00D756C0">
        <w:trPr>
          <w:cantSplit/>
          <w:trHeight w:val="673"/>
          <w:jc w:val="center"/>
        </w:trPr>
        <w:tc>
          <w:tcPr>
            <w:tcW w:w="805" w:type="dxa"/>
            <w:vMerge/>
            <w:shd w:val="clear" w:color="auto" w:fill="A8D08D" w:themeFill="accent6" w:themeFillTint="99"/>
            <w:textDirection w:val="btLr"/>
          </w:tcPr>
          <w:p w14:paraId="4B5591AD" w14:textId="77777777" w:rsidR="008E7871" w:rsidRPr="00567D65" w:rsidRDefault="008E7871" w:rsidP="00EB44CE">
            <w:pPr>
              <w:ind w:left="113" w:right="113"/>
              <w:rPr>
                <w:rFonts w:cs="Arial"/>
                <w:szCs w:val="24"/>
              </w:rPr>
            </w:pPr>
          </w:p>
        </w:tc>
        <w:tc>
          <w:tcPr>
            <w:tcW w:w="2210" w:type="dxa"/>
            <w:shd w:val="clear" w:color="auto" w:fill="E2EFD9" w:themeFill="accent6" w:themeFillTint="33"/>
          </w:tcPr>
          <w:p w14:paraId="3D413D10" w14:textId="77777777" w:rsidR="008E7871" w:rsidRPr="00567D65" w:rsidRDefault="008E7871" w:rsidP="00EB44CE">
            <w:pPr>
              <w:rPr>
                <w:rFonts w:cs="Arial"/>
                <w:szCs w:val="24"/>
              </w:rPr>
            </w:pPr>
            <w:r w:rsidRPr="00567D65">
              <w:rPr>
                <w:rFonts w:cs="Arial"/>
                <w:szCs w:val="24"/>
              </w:rPr>
              <w:t>Options from the three Personalized Well-being Clusters</w:t>
            </w:r>
          </w:p>
        </w:tc>
        <w:tc>
          <w:tcPr>
            <w:tcW w:w="1190" w:type="dxa"/>
            <w:shd w:val="clear" w:color="auto" w:fill="E2EFD9" w:themeFill="accent6" w:themeFillTint="33"/>
          </w:tcPr>
          <w:p w14:paraId="0AD06CC7" w14:textId="77777777" w:rsidR="008E7871" w:rsidRPr="00567D65" w:rsidRDefault="008E7871" w:rsidP="00EB44CE">
            <w:pPr>
              <w:jc w:val="right"/>
              <w:rPr>
                <w:rFonts w:cs="Arial"/>
                <w:szCs w:val="24"/>
              </w:rPr>
            </w:pPr>
            <w:r w:rsidRPr="00567D65">
              <w:rPr>
                <w:rFonts w:cs="Arial"/>
                <w:szCs w:val="24"/>
              </w:rPr>
              <w:t>8 credit hours</w:t>
            </w:r>
          </w:p>
        </w:tc>
        <w:tc>
          <w:tcPr>
            <w:tcW w:w="6950" w:type="dxa"/>
            <w:shd w:val="clear" w:color="auto" w:fill="E2EFD9" w:themeFill="accent6" w:themeFillTint="33"/>
          </w:tcPr>
          <w:p w14:paraId="78E9B939" w14:textId="77777777" w:rsidR="008E7871" w:rsidRPr="00567D65" w:rsidRDefault="008E7871" w:rsidP="00EB44CE">
            <w:pPr>
              <w:rPr>
                <w:rFonts w:cs="Arial"/>
                <w:szCs w:val="24"/>
              </w:rPr>
            </w:pPr>
            <w:r w:rsidRPr="00567D65">
              <w:rPr>
                <w:rFonts w:cs="Arial"/>
                <w:szCs w:val="24"/>
              </w:rPr>
              <w:t xml:space="preserve">Creative Arts, Wellness Physical Education, </w:t>
            </w:r>
          </w:p>
          <w:p w14:paraId="3973C2FB" w14:textId="77777777" w:rsidR="008E7871" w:rsidRPr="00567D65" w:rsidRDefault="008E7871" w:rsidP="00EB44CE">
            <w:pPr>
              <w:rPr>
                <w:rFonts w:cs="Arial"/>
                <w:szCs w:val="24"/>
              </w:rPr>
            </w:pPr>
            <w:r w:rsidRPr="00567D65">
              <w:rPr>
                <w:rFonts w:cs="Arial"/>
                <w:szCs w:val="24"/>
              </w:rPr>
              <w:t>Career, Information Communication Technology, Occupational, and Skilled Trades</w:t>
            </w:r>
          </w:p>
        </w:tc>
      </w:tr>
      <w:tr w:rsidR="00DB562B" w:rsidRPr="00567D65" w14:paraId="6A6DDC68" w14:textId="77777777" w:rsidTr="00D756C0">
        <w:trPr>
          <w:cantSplit/>
          <w:trHeight w:val="713"/>
          <w:jc w:val="center"/>
        </w:trPr>
        <w:tc>
          <w:tcPr>
            <w:tcW w:w="805" w:type="dxa"/>
            <w:tcBorders>
              <w:bottom w:val="single" w:sz="12" w:space="0" w:color="auto"/>
            </w:tcBorders>
            <w:shd w:val="clear" w:color="auto" w:fill="F2F2F2" w:themeFill="background1" w:themeFillShade="F2"/>
          </w:tcPr>
          <w:p w14:paraId="4B833555" w14:textId="77777777" w:rsidR="004846FF" w:rsidRPr="00567D65" w:rsidRDefault="004846FF" w:rsidP="00EB44CE">
            <w:pPr>
              <w:shd w:val="clear" w:color="auto" w:fill="F2F2F2" w:themeFill="background1" w:themeFillShade="F2"/>
              <w:rPr>
                <w:rFonts w:cs="Arial"/>
                <w:szCs w:val="24"/>
              </w:rPr>
            </w:pPr>
          </w:p>
        </w:tc>
        <w:tc>
          <w:tcPr>
            <w:tcW w:w="2210" w:type="dxa"/>
            <w:tcBorders>
              <w:bottom w:val="single" w:sz="12" w:space="0" w:color="auto"/>
            </w:tcBorders>
            <w:shd w:val="clear" w:color="auto" w:fill="F2F2F2" w:themeFill="background1" w:themeFillShade="F2"/>
          </w:tcPr>
          <w:p w14:paraId="03A1DB78" w14:textId="77777777" w:rsidR="004846FF" w:rsidRPr="00567D65" w:rsidRDefault="004846FF" w:rsidP="00EB44CE">
            <w:pPr>
              <w:shd w:val="clear" w:color="auto" w:fill="F2F2F2" w:themeFill="background1" w:themeFillShade="F2"/>
              <w:rPr>
                <w:rFonts w:cs="Arial"/>
                <w:szCs w:val="24"/>
              </w:rPr>
            </w:pPr>
            <w:r w:rsidRPr="00567D65">
              <w:rPr>
                <w:rFonts w:cs="Arial"/>
                <w:szCs w:val="24"/>
              </w:rPr>
              <w:t xml:space="preserve">Core Cluster </w:t>
            </w:r>
          </w:p>
        </w:tc>
        <w:tc>
          <w:tcPr>
            <w:tcW w:w="1190" w:type="dxa"/>
            <w:tcBorders>
              <w:bottom w:val="single" w:sz="12" w:space="0" w:color="auto"/>
            </w:tcBorders>
            <w:shd w:val="clear" w:color="auto" w:fill="F2F2F2" w:themeFill="background1" w:themeFillShade="F2"/>
          </w:tcPr>
          <w:p w14:paraId="736D390C" w14:textId="77777777" w:rsidR="004846FF" w:rsidRPr="00567D65" w:rsidRDefault="004846FF" w:rsidP="00EB44CE">
            <w:pPr>
              <w:shd w:val="clear" w:color="auto" w:fill="F2F2F2" w:themeFill="background1" w:themeFillShade="F2"/>
              <w:jc w:val="right"/>
              <w:rPr>
                <w:rFonts w:cs="Arial"/>
                <w:szCs w:val="24"/>
              </w:rPr>
            </w:pPr>
            <w:r w:rsidRPr="00567D65">
              <w:rPr>
                <w:rFonts w:cs="Arial"/>
                <w:szCs w:val="24"/>
              </w:rPr>
              <w:t>8 credit hours</w:t>
            </w:r>
          </w:p>
        </w:tc>
        <w:tc>
          <w:tcPr>
            <w:tcW w:w="6950" w:type="dxa"/>
            <w:tcBorders>
              <w:bottom w:val="single" w:sz="12" w:space="0" w:color="auto"/>
            </w:tcBorders>
            <w:shd w:val="clear" w:color="auto" w:fill="F2F2F2" w:themeFill="background1" w:themeFillShade="F2"/>
          </w:tcPr>
          <w:p w14:paraId="403272E0" w14:textId="77777777" w:rsidR="004846FF" w:rsidRPr="00567D65" w:rsidRDefault="004846FF" w:rsidP="00EB44CE">
            <w:pPr>
              <w:shd w:val="clear" w:color="auto" w:fill="F2F2F2" w:themeFill="background1" w:themeFillShade="F2"/>
              <w:rPr>
                <w:rFonts w:cs="Arial"/>
                <w:szCs w:val="24"/>
              </w:rPr>
            </w:pPr>
            <w:r w:rsidRPr="00567D65">
              <w:rPr>
                <w:rFonts w:cs="Arial"/>
                <w:szCs w:val="24"/>
              </w:rPr>
              <w:t>Options from any of the following core clusters: Language Arts and Languages, Humanities, Mathematics, Science, Creative Arts, Wellness and Physical Education, Career-Connected</w:t>
            </w:r>
          </w:p>
        </w:tc>
      </w:tr>
      <w:tr w:rsidR="00DB562B" w:rsidRPr="00567D65" w14:paraId="1659D3F2" w14:textId="77777777" w:rsidTr="00D756C0">
        <w:trPr>
          <w:trHeight w:val="190"/>
          <w:jc w:val="center"/>
        </w:trPr>
        <w:tc>
          <w:tcPr>
            <w:tcW w:w="805" w:type="dxa"/>
            <w:tcBorders>
              <w:top w:val="single" w:sz="12" w:space="0" w:color="auto"/>
            </w:tcBorders>
            <w:shd w:val="clear" w:color="auto" w:fill="F2F2F2" w:themeFill="background1" w:themeFillShade="F2"/>
          </w:tcPr>
          <w:p w14:paraId="13AD643D" w14:textId="77777777" w:rsidR="004846FF" w:rsidRPr="00567D65" w:rsidRDefault="004846FF" w:rsidP="00EB44CE">
            <w:pPr>
              <w:shd w:val="clear" w:color="auto" w:fill="F2F2F2" w:themeFill="background1" w:themeFillShade="F2"/>
              <w:rPr>
                <w:rFonts w:cs="Arial"/>
                <w:b/>
                <w:bCs/>
                <w:szCs w:val="24"/>
              </w:rPr>
            </w:pPr>
          </w:p>
        </w:tc>
        <w:tc>
          <w:tcPr>
            <w:tcW w:w="2210" w:type="dxa"/>
            <w:tcBorders>
              <w:top w:val="single" w:sz="12" w:space="0" w:color="auto"/>
            </w:tcBorders>
            <w:shd w:val="clear" w:color="auto" w:fill="F2F2F2" w:themeFill="background1" w:themeFillShade="F2"/>
          </w:tcPr>
          <w:p w14:paraId="7DEB458F" w14:textId="77777777" w:rsidR="004846FF" w:rsidRPr="00567D65" w:rsidRDefault="004846FF" w:rsidP="00EB44CE">
            <w:pPr>
              <w:shd w:val="clear" w:color="auto" w:fill="F2F2F2" w:themeFill="background1" w:themeFillShade="F2"/>
              <w:rPr>
                <w:rFonts w:cs="Arial"/>
                <w:b/>
                <w:bCs/>
                <w:szCs w:val="24"/>
              </w:rPr>
            </w:pPr>
            <w:r w:rsidRPr="00567D65">
              <w:rPr>
                <w:rFonts w:cs="Arial"/>
                <w:b/>
                <w:bCs/>
                <w:szCs w:val="24"/>
              </w:rPr>
              <w:t>Clusters Credit-hours Total</w:t>
            </w:r>
          </w:p>
        </w:tc>
        <w:tc>
          <w:tcPr>
            <w:tcW w:w="1190" w:type="dxa"/>
            <w:tcBorders>
              <w:top w:val="single" w:sz="12" w:space="0" w:color="auto"/>
            </w:tcBorders>
            <w:shd w:val="clear" w:color="auto" w:fill="F2F2F2" w:themeFill="background1" w:themeFillShade="F2"/>
          </w:tcPr>
          <w:p w14:paraId="45D87124" w14:textId="77777777" w:rsidR="004846FF" w:rsidRPr="00567D65" w:rsidRDefault="004846FF" w:rsidP="00EB44CE">
            <w:pPr>
              <w:shd w:val="clear" w:color="auto" w:fill="F2F2F2" w:themeFill="background1" w:themeFillShade="F2"/>
              <w:jc w:val="right"/>
              <w:rPr>
                <w:rFonts w:cs="Arial"/>
                <w:b/>
                <w:bCs/>
                <w:szCs w:val="24"/>
              </w:rPr>
            </w:pPr>
            <w:r w:rsidRPr="00567D65">
              <w:rPr>
                <w:rFonts w:cs="Arial"/>
                <w:b/>
                <w:bCs/>
                <w:szCs w:val="24"/>
              </w:rPr>
              <w:t>80 credit hours</w:t>
            </w:r>
          </w:p>
        </w:tc>
        <w:tc>
          <w:tcPr>
            <w:tcW w:w="6950" w:type="dxa"/>
            <w:tcBorders>
              <w:top w:val="single" w:sz="12" w:space="0" w:color="auto"/>
            </w:tcBorders>
            <w:shd w:val="clear" w:color="auto" w:fill="F2F2F2" w:themeFill="background1" w:themeFillShade="F2"/>
          </w:tcPr>
          <w:p w14:paraId="1B794507" w14:textId="77777777" w:rsidR="004846FF" w:rsidRPr="00567D65" w:rsidRDefault="004846FF" w:rsidP="00EB44CE">
            <w:pPr>
              <w:shd w:val="clear" w:color="auto" w:fill="F2F2F2" w:themeFill="background1" w:themeFillShade="F2"/>
              <w:rPr>
                <w:rFonts w:cs="Arial"/>
                <w:b/>
                <w:bCs/>
                <w:szCs w:val="24"/>
              </w:rPr>
            </w:pPr>
            <w:r w:rsidRPr="00567D65">
              <w:rPr>
                <w:rFonts w:cs="Arial"/>
                <w:b/>
                <w:bCs/>
                <w:szCs w:val="24"/>
              </w:rPr>
              <w:t>Prescribed Courses Only</w:t>
            </w:r>
          </w:p>
        </w:tc>
      </w:tr>
      <w:tr w:rsidR="00DB562B" w:rsidRPr="00567D65" w14:paraId="61FC5422" w14:textId="77777777" w:rsidTr="00D756C0">
        <w:trPr>
          <w:trHeight w:val="190"/>
          <w:jc w:val="center"/>
        </w:trPr>
        <w:tc>
          <w:tcPr>
            <w:tcW w:w="805" w:type="dxa"/>
            <w:tcBorders>
              <w:bottom w:val="single" w:sz="12" w:space="0" w:color="auto"/>
            </w:tcBorders>
            <w:shd w:val="clear" w:color="auto" w:fill="F2F2F2" w:themeFill="background1" w:themeFillShade="F2"/>
          </w:tcPr>
          <w:p w14:paraId="0F249973" w14:textId="77777777" w:rsidR="004846FF" w:rsidRPr="00567D65" w:rsidRDefault="004846FF" w:rsidP="00EB44CE">
            <w:pPr>
              <w:shd w:val="clear" w:color="auto" w:fill="F2F2F2" w:themeFill="background1" w:themeFillShade="F2"/>
              <w:rPr>
                <w:rFonts w:cs="Arial"/>
                <w:b/>
                <w:bCs/>
                <w:szCs w:val="24"/>
              </w:rPr>
            </w:pPr>
          </w:p>
        </w:tc>
        <w:tc>
          <w:tcPr>
            <w:tcW w:w="2210" w:type="dxa"/>
            <w:tcBorders>
              <w:bottom w:val="single" w:sz="12" w:space="0" w:color="auto"/>
            </w:tcBorders>
            <w:shd w:val="clear" w:color="auto" w:fill="F2F2F2" w:themeFill="background1" w:themeFillShade="F2"/>
          </w:tcPr>
          <w:p w14:paraId="0A1F7C8A" w14:textId="77777777" w:rsidR="004846FF" w:rsidRPr="00567D65" w:rsidRDefault="004846FF" w:rsidP="00EB44CE">
            <w:pPr>
              <w:shd w:val="clear" w:color="auto" w:fill="F2F2F2" w:themeFill="background1" w:themeFillShade="F2"/>
              <w:rPr>
                <w:rFonts w:cs="Arial"/>
                <w:b/>
                <w:bCs/>
                <w:szCs w:val="24"/>
              </w:rPr>
            </w:pPr>
            <w:r w:rsidRPr="00567D65">
              <w:rPr>
                <w:rFonts w:cs="Arial"/>
                <w:b/>
                <w:bCs/>
                <w:szCs w:val="24"/>
              </w:rPr>
              <w:t>Flexible Credit-hours Total</w:t>
            </w:r>
          </w:p>
        </w:tc>
        <w:tc>
          <w:tcPr>
            <w:tcW w:w="1190" w:type="dxa"/>
            <w:tcBorders>
              <w:bottom w:val="single" w:sz="12" w:space="0" w:color="auto"/>
            </w:tcBorders>
            <w:shd w:val="clear" w:color="auto" w:fill="F2F2F2" w:themeFill="background1" w:themeFillShade="F2"/>
          </w:tcPr>
          <w:p w14:paraId="74F9709A" w14:textId="77777777" w:rsidR="004846FF" w:rsidRPr="00567D65" w:rsidRDefault="004846FF" w:rsidP="00EB44CE">
            <w:pPr>
              <w:shd w:val="clear" w:color="auto" w:fill="F2F2F2" w:themeFill="background1" w:themeFillShade="F2"/>
              <w:jc w:val="right"/>
              <w:rPr>
                <w:rFonts w:cs="Arial"/>
                <w:b/>
                <w:bCs/>
                <w:szCs w:val="24"/>
              </w:rPr>
            </w:pPr>
            <w:r w:rsidRPr="00567D65">
              <w:rPr>
                <w:rFonts w:cs="Arial"/>
                <w:b/>
                <w:bCs/>
                <w:szCs w:val="24"/>
              </w:rPr>
              <w:t>20 credit hours</w:t>
            </w:r>
          </w:p>
        </w:tc>
        <w:tc>
          <w:tcPr>
            <w:tcW w:w="6950" w:type="dxa"/>
            <w:tcBorders>
              <w:bottom w:val="single" w:sz="12" w:space="0" w:color="auto"/>
            </w:tcBorders>
            <w:shd w:val="clear" w:color="auto" w:fill="F2F2F2" w:themeFill="background1" w:themeFillShade="F2"/>
          </w:tcPr>
          <w:p w14:paraId="2061C62C" w14:textId="77777777" w:rsidR="004846FF" w:rsidRPr="00567D65" w:rsidRDefault="004846FF" w:rsidP="00EB44CE">
            <w:pPr>
              <w:shd w:val="clear" w:color="auto" w:fill="F2F2F2" w:themeFill="background1" w:themeFillShade="F2"/>
              <w:rPr>
                <w:rFonts w:cs="Arial"/>
                <w:b/>
                <w:bCs/>
                <w:szCs w:val="24"/>
              </w:rPr>
            </w:pPr>
            <w:r w:rsidRPr="00567D65">
              <w:rPr>
                <w:rFonts w:cs="Arial"/>
                <w:b/>
                <w:bCs/>
                <w:szCs w:val="24"/>
              </w:rPr>
              <w:t>Includes all Options for Credit</w:t>
            </w:r>
          </w:p>
        </w:tc>
      </w:tr>
      <w:tr w:rsidR="00DB562B" w:rsidRPr="00567D65" w14:paraId="0078F0F2" w14:textId="77777777" w:rsidTr="00D756C0">
        <w:trPr>
          <w:trHeight w:val="190"/>
          <w:jc w:val="center"/>
        </w:trPr>
        <w:tc>
          <w:tcPr>
            <w:tcW w:w="805" w:type="dxa"/>
            <w:tcBorders>
              <w:top w:val="single" w:sz="12" w:space="0" w:color="auto"/>
            </w:tcBorders>
            <w:shd w:val="clear" w:color="auto" w:fill="F2F2F2" w:themeFill="background1" w:themeFillShade="F2"/>
          </w:tcPr>
          <w:p w14:paraId="28348780" w14:textId="77777777" w:rsidR="004846FF" w:rsidRPr="00567D65" w:rsidRDefault="004846FF" w:rsidP="00EB44CE">
            <w:pPr>
              <w:shd w:val="clear" w:color="auto" w:fill="F2F2F2" w:themeFill="background1" w:themeFillShade="F2"/>
              <w:rPr>
                <w:rFonts w:cs="Arial"/>
                <w:b/>
                <w:bCs/>
                <w:szCs w:val="24"/>
              </w:rPr>
            </w:pPr>
          </w:p>
        </w:tc>
        <w:tc>
          <w:tcPr>
            <w:tcW w:w="2210" w:type="dxa"/>
            <w:tcBorders>
              <w:top w:val="single" w:sz="12" w:space="0" w:color="auto"/>
            </w:tcBorders>
            <w:shd w:val="clear" w:color="auto" w:fill="F2F2F2" w:themeFill="background1" w:themeFillShade="F2"/>
          </w:tcPr>
          <w:p w14:paraId="023F099A" w14:textId="77777777" w:rsidR="004846FF" w:rsidRPr="00567D65" w:rsidRDefault="004846FF" w:rsidP="00EB44CE">
            <w:pPr>
              <w:shd w:val="clear" w:color="auto" w:fill="F2F2F2" w:themeFill="background1" w:themeFillShade="F2"/>
              <w:rPr>
                <w:rFonts w:cs="Arial"/>
                <w:b/>
                <w:bCs/>
                <w:szCs w:val="24"/>
              </w:rPr>
            </w:pPr>
            <w:r w:rsidRPr="00567D65">
              <w:rPr>
                <w:rFonts w:cs="Arial"/>
                <w:b/>
                <w:bCs/>
                <w:szCs w:val="24"/>
              </w:rPr>
              <w:t>Minimum Total Credit-hours for Graduation</w:t>
            </w:r>
          </w:p>
        </w:tc>
        <w:tc>
          <w:tcPr>
            <w:tcW w:w="1190" w:type="dxa"/>
            <w:tcBorders>
              <w:top w:val="single" w:sz="12" w:space="0" w:color="auto"/>
            </w:tcBorders>
            <w:shd w:val="clear" w:color="auto" w:fill="F2F2F2" w:themeFill="background1" w:themeFillShade="F2"/>
          </w:tcPr>
          <w:p w14:paraId="47601317" w14:textId="77777777" w:rsidR="004846FF" w:rsidRPr="00567D65" w:rsidRDefault="004846FF" w:rsidP="00EB44CE">
            <w:pPr>
              <w:shd w:val="clear" w:color="auto" w:fill="F2F2F2" w:themeFill="background1" w:themeFillShade="F2"/>
              <w:jc w:val="right"/>
              <w:rPr>
                <w:rFonts w:cs="Arial"/>
                <w:b/>
                <w:bCs/>
                <w:szCs w:val="24"/>
              </w:rPr>
            </w:pPr>
            <w:r w:rsidRPr="00567D65">
              <w:rPr>
                <w:rFonts w:cs="Arial"/>
                <w:b/>
                <w:bCs/>
                <w:szCs w:val="24"/>
              </w:rPr>
              <w:t>100 credit hours</w:t>
            </w:r>
          </w:p>
        </w:tc>
        <w:tc>
          <w:tcPr>
            <w:tcW w:w="6950" w:type="dxa"/>
            <w:tcBorders>
              <w:top w:val="single" w:sz="12" w:space="0" w:color="auto"/>
            </w:tcBorders>
            <w:shd w:val="clear" w:color="auto" w:fill="F2F2F2" w:themeFill="background1" w:themeFillShade="F2"/>
          </w:tcPr>
          <w:p w14:paraId="4BC93166" w14:textId="77777777" w:rsidR="004846FF" w:rsidRPr="00567D65" w:rsidRDefault="004846FF" w:rsidP="00EB44CE">
            <w:pPr>
              <w:shd w:val="clear" w:color="auto" w:fill="F2F2F2" w:themeFill="background1" w:themeFillShade="F2"/>
              <w:rPr>
                <w:rFonts w:cs="Arial"/>
                <w:b/>
                <w:bCs/>
                <w:szCs w:val="24"/>
              </w:rPr>
            </w:pPr>
            <w:r w:rsidRPr="00567D65">
              <w:rPr>
                <w:rFonts w:cs="Arial"/>
                <w:b/>
                <w:bCs/>
                <w:szCs w:val="24"/>
              </w:rPr>
              <w:t>To apply to graduate</w:t>
            </w:r>
          </w:p>
        </w:tc>
      </w:tr>
    </w:tbl>
    <w:p w14:paraId="78A9BFD4" w14:textId="5BCA4B1D" w:rsidR="00251987" w:rsidRPr="00567D65" w:rsidRDefault="00251987" w:rsidP="000D5420">
      <w:pPr>
        <w:pStyle w:val="Heading2"/>
      </w:pPr>
      <w:bookmarkStart w:id="22" w:name="_Cluster_Requirements_and"/>
      <w:bookmarkStart w:id="23" w:name="_Toc129855466"/>
      <w:bookmarkEnd w:id="22"/>
      <w:r w:rsidRPr="00567D65">
        <w:t>Cluster Requirements and Course Options</w:t>
      </w:r>
      <w:r w:rsidR="00652165" w:rsidRPr="00567D65">
        <w:rPr>
          <w:rStyle w:val="FootnoteReference"/>
        </w:rPr>
        <w:footnoteReference w:id="9"/>
      </w:r>
      <w:bookmarkEnd w:id="23"/>
    </w:p>
    <w:p w14:paraId="7AB07EEF" w14:textId="77777777" w:rsidR="0029215F" w:rsidRPr="00567D65" w:rsidRDefault="0029215F" w:rsidP="00EB44CE">
      <w:pPr>
        <w:spacing w:after="0"/>
        <w:rPr>
          <w:rFonts w:cs="Arial"/>
        </w:rPr>
      </w:pPr>
    </w:p>
    <w:tbl>
      <w:tblPr>
        <w:tblStyle w:val="TableGrid11"/>
        <w:tblW w:w="11425" w:type="dxa"/>
        <w:jc w:val="center"/>
        <w:tblLook w:val="04A0" w:firstRow="1" w:lastRow="0" w:firstColumn="1" w:lastColumn="0" w:noHBand="0" w:noVBand="1"/>
      </w:tblPr>
      <w:tblGrid>
        <w:gridCol w:w="506"/>
        <w:gridCol w:w="10919"/>
      </w:tblGrid>
      <w:tr w:rsidR="001417D3" w:rsidRPr="00567D65" w14:paraId="17EE3EF4" w14:textId="77777777" w:rsidTr="008001F2">
        <w:trPr>
          <w:cantSplit/>
          <w:trHeight w:val="2538"/>
          <w:jc w:val="center"/>
        </w:trPr>
        <w:tc>
          <w:tcPr>
            <w:tcW w:w="506" w:type="dxa"/>
            <w:shd w:val="clear" w:color="auto" w:fill="D5DCE4" w:themeFill="text2" w:themeFillTint="33"/>
            <w:textDirection w:val="btLr"/>
            <w:vAlign w:val="center"/>
          </w:tcPr>
          <w:p w14:paraId="6B64CB8A" w14:textId="63876942" w:rsidR="001417D3" w:rsidRPr="00567D65" w:rsidRDefault="003758AC" w:rsidP="00EB44CE">
            <w:pPr>
              <w:ind w:left="4118" w:right="113" w:hanging="4005"/>
              <w:jc w:val="center"/>
              <w:rPr>
                <w:rFonts w:eastAsia="Times New Roman" w:cs="Arial"/>
                <w:b/>
                <w:bCs/>
                <w:color w:val="000000"/>
                <w:szCs w:val="24"/>
                <w:lang w:eastAsia="en-CA"/>
              </w:rPr>
            </w:pPr>
            <w:r w:rsidRPr="00567D65">
              <w:rPr>
                <w:rFonts w:eastAsia="Times New Roman" w:cs="Arial"/>
                <w:b/>
                <w:bCs/>
                <w:color w:val="000000"/>
                <w:szCs w:val="24"/>
                <w:lang w:eastAsia="en-CA"/>
              </w:rPr>
              <w:t>Language Arts and Languages</w:t>
            </w:r>
          </w:p>
        </w:tc>
        <w:tc>
          <w:tcPr>
            <w:tcW w:w="10919" w:type="dxa"/>
            <w:shd w:val="clear" w:color="auto" w:fill="D5DCE4" w:themeFill="text2" w:themeFillTint="33"/>
          </w:tcPr>
          <w:p w14:paraId="44D27D2C" w14:textId="77777777" w:rsidR="001417D3" w:rsidRPr="00567D65" w:rsidRDefault="001417D3" w:rsidP="00EB44CE">
            <w:pPr>
              <w:spacing w:before="120"/>
              <w:rPr>
                <w:rFonts w:eastAsia="Times New Roman" w:cs="Arial"/>
                <w:b/>
                <w:bCs/>
                <w:color w:val="000000"/>
                <w:szCs w:val="24"/>
                <w:lang w:eastAsia="en-CA"/>
              </w:rPr>
            </w:pPr>
            <w:r w:rsidRPr="00567D65">
              <w:rPr>
                <w:rFonts w:eastAsia="Times New Roman" w:cs="Arial"/>
                <w:b/>
                <w:bCs/>
                <w:color w:val="000000"/>
                <w:szCs w:val="24"/>
                <w:lang w:eastAsia="en-CA"/>
              </w:rPr>
              <w:t>Required: 24 Credit-hours and Successful completion of the English Language Proficiency Assessment</w:t>
            </w:r>
          </w:p>
          <w:p w14:paraId="5A18DC52" w14:textId="77777777" w:rsidR="001417D3" w:rsidRPr="00567D65" w:rsidRDefault="001417D3" w:rsidP="00EB44CE">
            <w:pPr>
              <w:spacing w:before="120"/>
              <w:rPr>
                <w:rFonts w:eastAsia="Times New Roman" w:cs="Arial"/>
                <w:b/>
                <w:bCs/>
                <w:color w:val="000000"/>
                <w:szCs w:val="24"/>
                <w:lang w:eastAsia="en-CA"/>
              </w:rPr>
            </w:pPr>
            <w:r w:rsidRPr="00567D65">
              <w:rPr>
                <w:rFonts w:eastAsia="Times New Roman" w:cs="Arial"/>
                <w:b/>
                <w:bCs/>
                <w:color w:val="000000"/>
                <w:szCs w:val="24"/>
                <w:lang w:eastAsia="en-CA"/>
              </w:rPr>
              <w:t xml:space="preserve">Compulsory: </w:t>
            </w:r>
          </w:p>
          <w:p w14:paraId="06C91FBE" w14:textId="77777777" w:rsidR="001417D3" w:rsidRPr="00567D65" w:rsidRDefault="001417D3" w:rsidP="00EB44CE">
            <w:pPr>
              <w:spacing w:before="120"/>
              <w:rPr>
                <w:rFonts w:eastAsia="Times New Roman" w:cs="Arial"/>
                <w:b/>
                <w:bCs/>
                <w:color w:val="000000"/>
                <w:szCs w:val="24"/>
                <w:lang w:eastAsia="en-CA"/>
              </w:rPr>
            </w:pPr>
            <w:r w:rsidRPr="00567D65">
              <w:rPr>
                <w:rFonts w:eastAsia="Times New Roman" w:cs="Arial"/>
                <w:b/>
                <w:bCs/>
                <w:color w:val="000000"/>
                <w:szCs w:val="24"/>
                <w:lang w:eastAsia="en-CA"/>
              </w:rPr>
              <w:t>PIF/FILA 10 (4CrH)</w:t>
            </w:r>
          </w:p>
          <w:p w14:paraId="6CD3695A" w14:textId="77777777" w:rsidR="001417D3" w:rsidRPr="00567D65" w:rsidRDefault="001417D3" w:rsidP="00EB44CE">
            <w:pPr>
              <w:spacing w:before="120"/>
              <w:rPr>
                <w:rFonts w:eastAsia="Times New Roman" w:cs="Arial"/>
                <w:color w:val="000000"/>
                <w:szCs w:val="24"/>
                <w:lang w:eastAsia="en-CA"/>
              </w:rPr>
            </w:pPr>
            <w:r w:rsidRPr="00567D65">
              <w:rPr>
                <w:rFonts w:eastAsia="Times New Roman" w:cs="Arial"/>
                <w:b/>
                <w:bCs/>
                <w:color w:val="000000"/>
                <w:szCs w:val="24"/>
                <w:lang w:eastAsia="en-CA"/>
              </w:rPr>
              <w:t xml:space="preserve">Grade 10: </w:t>
            </w:r>
            <w:r w:rsidRPr="00567D65">
              <w:rPr>
                <w:rFonts w:eastAsia="Times New Roman" w:cs="Arial"/>
                <w:color w:val="000000"/>
                <w:szCs w:val="24"/>
                <w:lang w:eastAsia="en-CA"/>
              </w:rPr>
              <w:t>ELA 10 (Foundations, Literary/Information) (4CrH) and/or EAL Essentials A1.1 – Expressions B1.2</w:t>
            </w:r>
          </w:p>
          <w:p w14:paraId="057D9DC8" w14:textId="77777777" w:rsidR="001417D3" w:rsidRPr="00567D65" w:rsidRDefault="001417D3" w:rsidP="00EB44CE">
            <w:pPr>
              <w:spacing w:before="120"/>
              <w:rPr>
                <w:rFonts w:eastAsia="Times New Roman" w:cs="Arial"/>
                <w:b/>
                <w:bCs/>
                <w:color w:val="000000"/>
                <w:szCs w:val="24"/>
                <w:lang w:eastAsia="en-CA"/>
              </w:rPr>
            </w:pPr>
            <w:r w:rsidRPr="00567D65">
              <w:rPr>
                <w:rFonts w:eastAsia="Times New Roman" w:cs="Arial"/>
                <w:b/>
                <w:bCs/>
                <w:color w:val="000000"/>
                <w:szCs w:val="24"/>
                <w:lang w:eastAsia="en-CA"/>
              </w:rPr>
              <w:t xml:space="preserve">Grade 11: </w:t>
            </w:r>
            <w:r w:rsidRPr="00567D65">
              <w:rPr>
                <w:rFonts w:eastAsia="Times New Roman" w:cs="Arial"/>
                <w:color w:val="000000"/>
                <w:szCs w:val="24"/>
                <w:lang w:eastAsia="en-CA"/>
              </w:rPr>
              <w:t>ELA 111/2/3 (4CrH) and/or EAL Essentials A1.1 – Expressions B1.2</w:t>
            </w:r>
          </w:p>
          <w:p w14:paraId="3F1AAD57" w14:textId="77777777" w:rsidR="001417D3" w:rsidRPr="00567D65" w:rsidRDefault="001417D3" w:rsidP="00EB44CE">
            <w:pPr>
              <w:spacing w:before="120"/>
              <w:rPr>
                <w:rFonts w:eastAsia="Times New Roman" w:cs="Arial"/>
                <w:b/>
                <w:bCs/>
                <w:color w:val="000000"/>
                <w:szCs w:val="24"/>
                <w:lang w:eastAsia="en-CA"/>
              </w:rPr>
            </w:pPr>
            <w:r w:rsidRPr="00567D65">
              <w:rPr>
                <w:rFonts w:eastAsia="Times New Roman" w:cs="Arial"/>
                <w:b/>
                <w:bCs/>
                <w:color w:val="000000"/>
                <w:szCs w:val="24"/>
                <w:lang w:eastAsia="en-CA"/>
              </w:rPr>
              <w:t xml:space="preserve">Grade 12: </w:t>
            </w:r>
            <w:r w:rsidRPr="00567D65">
              <w:rPr>
                <w:rFonts w:eastAsia="Times New Roman" w:cs="Arial"/>
                <w:color w:val="000000"/>
                <w:szCs w:val="24"/>
                <w:lang w:eastAsia="en-CA"/>
              </w:rPr>
              <w:t>ELA 121/2/3 (4CrH)</w:t>
            </w:r>
          </w:p>
          <w:p w14:paraId="7D78B878" w14:textId="77777777" w:rsidR="001417D3" w:rsidRPr="00567D65" w:rsidRDefault="001417D3" w:rsidP="00EB44CE">
            <w:pPr>
              <w:rPr>
                <w:rFonts w:eastAsia="Times New Roman" w:cs="Arial"/>
                <w:b/>
                <w:bCs/>
                <w:color w:val="000000"/>
                <w:szCs w:val="24"/>
                <w:lang w:eastAsia="en-CA"/>
              </w:rPr>
            </w:pPr>
          </w:p>
          <w:p w14:paraId="7B3AC040" w14:textId="498129F9" w:rsidR="001417D3" w:rsidRPr="00567D65" w:rsidRDefault="001417D3" w:rsidP="00EB44CE">
            <w:pPr>
              <w:rPr>
                <w:rFonts w:eastAsia="Times New Roman" w:cs="Arial"/>
                <w:color w:val="000000"/>
                <w:szCs w:val="24"/>
                <w:lang w:eastAsia="en-CA"/>
              </w:rPr>
            </w:pPr>
            <w:r w:rsidRPr="00567D65">
              <w:rPr>
                <w:rFonts w:eastAsia="Times New Roman" w:cs="Arial"/>
                <w:b/>
                <w:bCs/>
                <w:color w:val="000000"/>
                <w:szCs w:val="24"/>
                <w:lang w:eastAsia="en-CA"/>
              </w:rPr>
              <w:t xml:space="preserve">8 credits from the following Options: </w:t>
            </w:r>
            <w:r w:rsidRPr="00567D65">
              <w:rPr>
                <w:rFonts w:eastAsia="Times New Roman" w:cs="Arial"/>
                <w:color w:val="000000"/>
                <w:szCs w:val="24"/>
                <w:lang w:eastAsia="en-CA"/>
              </w:rPr>
              <w:t xml:space="preserve">Literary Text 10/11, Information Texts 10/11, ELA Extended 10/11, EAL Essentials A1 – Expressions B1, </w:t>
            </w:r>
            <w:r w:rsidRPr="00567D65">
              <w:rPr>
                <w:rFonts w:eastAsia="Times New Roman" w:cs="Arial"/>
                <w:color w:val="000000"/>
                <w:szCs w:val="24"/>
                <w:lang w:val="en-US" w:eastAsia="en-CA"/>
              </w:rPr>
              <w:t>FILA 110/120, Post-Intensive French 110/120, Intro/Intermediate Mi'kmaq 110, Intro/</w:t>
            </w:r>
            <w:r w:rsidRPr="00567D65">
              <w:rPr>
                <w:rFonts w:eastAsia="Times New Roman" w:cs="Arial"/>
                <w:color w:val="000000"/>
                <w:szCs w:val="24"/>
                <w:lang w:eastAsia="en-CA"/>
              </w:rPr>
              <w:t xml:space="preserve">Intermediate Wolastoqey 110, Writing 110, Canadian Literature 120, Journalism 120, Media Studies 120, Mandarin 12A/12B, Reading Tutor 120, Spanish 110/120, French as an Additional Language A1.1/A1.2, </w:t>
            </w:r>
            <w:r w:rsidRPr="00567D65">
              <w:rPr>
                <w:rFonts w:eastAsia="Times New Roman" w:cs="Arial"/>
                <w:color w:val="000000"/>
                <w:szCs w:val="24"/>
                <w:lang w:val="en-US" w:eastAsia="en-CA"/>
              </w:rPr>
              <w:t xml:space="preserve">, Technique de Communication 110/120, </w:t>
            </w:r>
            <w:r w:rsidRPr="00567D65">
              <w:rPr>
                <w:rFonts w:eastAsia="Times New Roman" w:cs="Arial"/>
                <w:color w:val="000000"/>
                <w:szCs w:val="24"/>
                <w:lang w:eastAsia="en-CA"/>
              </w:rPr>
              <w:t>and approved AP/IB</w:t>
            </w:r>
            <w:r w:rsidR="00B3712C" w:rsidRPr="00567D65">
              <w:rPr>
                <w:rStyle w:val="FootnoteReference"/>
                <w:rFonts w:eastAsia="Times New Roman" w:cs="Arial"/>
                <w:color w:val="000000"/>
                <w:szCs w:val="24"/>
                <w:lang w:eastAsia="en-CA"/>
              </w:rPr>
              <w:footnoteReference w:id="10"/>
            </w:r>
            <w:r w:rsidRPr="00567D65">
              <w:rPr>
                <w:rFonts w:eastAsia="Times New Roman" w:cs="Arial"/>
                <w:color w:val="000000"/>
                <w:szCs w:val="24"/>
                <w:lang w:eastAsia="en-CA"/>
              </w:rPr>
              <w:t xml:space="preserve"> Language Arts and Languages Courses</w:t>
            </w:r>
          </w:p>
        </w:tc>
      </w:tr>
      <w:tr w:rsidR="001417D3" w:rsidRPr="00567D65" w14:paraId="7F8D70F3" w14:textId="77777777" w:rsidTr="008001F2">
        <w:trPr>
          <w:cantSplit/>
          <w:trHeight w:val="3138"/>
          <w:jc w:val="center"/>
        </w:trPr>
        <w:tc>
          <w:tcPr>
            <w:tcW w:w="506" w:type="dxa"/>
            <w:shd w:val="clear" w:color="auto" w:fill="F7CAAC" w:themeFill="accent2" w:themeFillTint="66"/>
            <w:textDirection w:val="btLr"/>
            <w:vAlign w:val="center"/>
          </w:tcPr>
          <w:p w14:paraId="76E76684" w14:textId="6BD55902" w:rsidR="001417D3" w:rsidRPr="00567D65" w:rsidRDefault="003758AC" w:rsidP="00EB44CE">
            <w:pPr>
              <w:ind w:left="4118" w:right="113" w:hanging="4005"/>
              <w:jc w:val="center"/>
              <w:rPr>
                <w:rFonts w:eastAsia="Times New Roman" w:cs="Arial"/>
                <w:b/>
                <w:bCs/>
                <w:color w:val="000000"/>
                <w:szCs w:val="24"/>
                <w:lang w:eastAsia="en-CA"/>
              </w:rPr>
            </w:pPr>
            <w:r w:rsidRPr="00567D65">
              <w:rPr>
                <w:rFonts w:eastAsia="Times New Roman" w:cs="Arial"/>
                <w:b/>
                <w:bCs/>
                <w:color w:val="000000"/>
                <w:szCs w:val="24"/>
                <w:lang w:eastAsia="en-CA"/>
              </w:rPr>
              <w:t>Humanities</w:t>
            </w:r>
          </w:p>
        </w:tc>
        <w:tc>
          <w:tcPr>
            <w:tcW w:w="10919" w:type="dxa"/>
            <w:shd w:val="clear" w:color="auto" w:fill="F7CAAC" w:themeFill="accent2" w:themeFillTint="66"/>
          </w:tcPr>
          <w:p w14:paraId="3E2298B5" w14:textId="77777777" w:rsidR="001417D3" w:rsidRPr="00567D65" w:rsidRDefault="001417D3" w:rsidP="00EB44CE">
            <w:pPr>
              <w:rPr>
                <w:rFonts w:eastAsia="Times New Roman" w:cs="Arial"/>
                <w:b/>
                <w:bCs/>
                <w:color w:val="000000"/>
                <w:szCs w:val="24"/>
                <w:lang w:eastAsia="en-CA"/>
              </w:rPr>
            </w:pPr>
            <w:r w:rsidRPr="00567D65">
              <w:rPr>
                <w:rFonts w:eastAsia="Times New Roman" w:cs="Arial"/>
                <w:b/>
                <w:bCs/>
                <w:color w:val="000000"/>
                <w:szCs w:val="24"/>
                <w:lang w:eastAsia="en-CA"/>
              </w:rPr>
              <w:t>Required: 8 Credit-hours from the Humanities</w:t>
            </w:r>
          </w:p>
          <w:p w14:paraId="50491E8F" w14:textId="77777777" w:rsidR="001417D3" w:rsidRPr="00567D65" w:rsidRDefault="001417D3" w:rsidP="00EB44CE">
            <w:pPr>
              <w:rPr>
                <w:rFonts w:eastAsia="Times New Roman" w:cs="Arial"/>
                <w:b/>
                <w:bCs/>
                <w:color w:val="000000"/>
                <w:szCs w:val="24"/>
                <w:lang w:eastAsia="en-CA"/>
              </w:rPr>
            </w:pPr>
          </w:p>
          <w:p w14:paraId="202646BE" w14:textId="77777777" w:rsidR="001417D3" w:rsidRPr="00567D65" w:rsidRDefault="001417D3" w:rsidP="00EB44CE">
            <w:pPr>
              <w:rPr>
                <w:rFonts w:cs="Arial"/>
                <w:b/>
                <w:bCs/>
                <w:szCs w:val="24"/>
              </w:rPr>
            </w:pPr>
            <w:r w:rsidRPr="00567D65">
              <w:rPr>
                <w:rFonts w:eastAsia="Times New Roman" w:cs="Arial"/>
                <w:b/>
                <w:bCs/>
                <w:color w:val="000000"/>
                <w:szCs w:val="24"/>
                <w:lang w:eastAsia="en-CA"/>
              </w:rPr>
              <w:t xml:space="preserve">Compulsory: </w:t>
            </w:r>
            <w:r w:rsidRPr="00567D65">
              <w:rPr>
                <w:rFonts w:cs="Arial"/>
                <w:b/>
                <w:bCs/>
                <w:szCs w:val="24"/>
              </w:rPr>
              <w:t>Civics 10 (4CrH)</w:t>
            </w:r>
          </w:p>
          <w:p w14:paraId="7774A4FC" w14:textId="77777777" w:rsidR="001417D3" w:rsidRPr="00567D65" w:rsidRDefault="001417D3" w:rsidP="00EB44CE">
            <w:pPr>
              <w:rPr>
                <w:rFonts w:cs="Arial"/>
                <w:b/>
                <w:bCs/>
                <w:szCs w:val="24"/>
              </w:rPr>
            </w:pPr>
          </w:p>
          <w:p w14:paraId="50EA6011" w14:textId="77777777" w:rsidR="001417D3" w:rsidRPr="00567D65" w:rsidRDefault="001417D3" w:rsidP="00EB44CE">
            <w:pPr>
              <w:rPr>
                <w:rFonts w:cs="Arial"/>
                <w:color w:val="000000"/>
                <w:szCs w:val="24"/>
              </w:rPr>
            </w:pPr>
            <w:r w:rsidRPr="00567D65">
              <w:rPr>
                <w:rFonts w:cs="Arial"/>
                <w:b/>
                <w:bCs/>
                <w:szCs w:val="24"/>
              </w:rPr>
              <w:t xml:space="preserve">4 Credit-hours from one of the following designated </w:t>
            </w:r>
            <w:r w:rsidRPr="00567D65">
              <w:rPr>
                <w:rFonts w:eastAsia="Times New Roman" w:cs="Arial"/>
                <w:b/>
                <w:bCs/>
                <w:color w:val="000000"/>
                <w:szCs w:val="24"/>
                <w:lang w:eastAsia="en-CA"/>
              </w:rPr>
              <w:t>History courses*:</w:t>
            </w:r>
            <w:r w:rsidRPr="00567D65">
              <w:rPr>
                <w:rFonts w:eastAsia="Times New Roman" w:cs="Arial"/>
                <w:b/>
                <w:bCs/>
                <w:color w:val="000000"/>
                <w:szCs w:val="24"/>
                <w:u w:val="single"/>
                <w:lang w:eastAsia="en-CA"/>
              </w:rPr>
              <w:t xml:space="preserve"> </w:t>
            </w:r>
            <w:r w:rsidRPr="00567D65">
              <w:rPr>
                <w:rFonts w:cs="Arial"/>
                <w:color w:val="000000"/>
                <w:szCs w:val="24"/>
              </w:rPr>
              <w:t>Ancient and Medieval History 111/2/3, Canadian History 121/2/3, Indigenous Studies 120, Modern History 111/2/3, World Issues 120</w:t>
            </w:r>
          </w:p>
          <w:p w14:paraId="4A744437" w14:textId="77777777" w:rsidR="001417D3" w:rsidRPr="00567D65" w:rsidRDefault="001417D3" w:rsidP="00EB44CE">
            <w:pPr>
              <w:rPr>
                <w:rFonts w:cs="Arial"/>
                <w:i/>
                <w:iCs/>
                <w:szCs w:val="24"/>
              </w:rPr>
            </w:pPr>
          </w:p>
          <w:p w14:paraId="6969DC3A" w14:textId="785755BD" w:rsidR="001417D3" w:rsidRPr="00567D65" w:rsidRDefault="001417D3" w:rsidP="00EB44CE">
            <w:pPr>
              <w:rPr>
                <w:rFonts w:cs="Arial"/>
                <w:i/>
                <w:iCs/>
                <w:szCs w:val="24"/>
              </w:rPr>
            </w:pPr>
            <w:r w:rsidRPr="00567D65">
              <w:rPr>
                <w:rFonts w:cs="Arial"/>
                <w:i/>
                <w:iCs/>
                <w:szCs w:val="24"/>
              </w:rPr>
              <w:t>*Note: for Newcomers who arrived in New Brunswick at age 14+, and have ELL proficiency of CEFR A1-B1: Canadian Identities 9 may be 4</w:t>
            </w:r>
            <w:r w:rsidR="00B3712C" w:rsidRPr="00567D65">
              <w:rPr>
                <w:rFonts w:cs="Arial"/>
                <w:i/>
                <w:iCs/>
                <w:szCs w:val="24"/>
              </w:rPr>
              <w:t xml:space="preserve"> </w:t>
            </w:r>
            <w:r w:rsidRPr="00567D65">
              <w:rPr>
                <w:rFonts w:cs="Arial"/>
                <w:i/>
                <w:iCs/>
                <w:szCs w:val="24"/>
              </w:rPr>
              <w:t>credit-hours</w:t>
            </w:r>
          </w:p>
          <w:p w14:paraId="1D328CA4" w14:textId="77777777" w:rsidR="001417D3" w:rsidRPr="00567D65" w:rsidRDefault="001417D3" w:rsidP="00EB44CE">
            <w:pPr>
              <w:rPr>
                <w:rFonts w:eastAsia="Times New Roman" w:cs="Arial"/>
                <w:color w:val="000000"/>
                <w:szCs w:val="24"/>
                <w:lang w:eastAsia="en-CA"/>
              </w:rPr>
            </w:pPr>
          </w:p>
          <w:p w14:paraId="34D8E31C" w14:textId="62B08668" w:rsidR="001417D3" w:rsidRPr="00567D65" w:rsidRDefault="001417D3" w:rsidP="00EB44CE">
            <w:pPr>
              <w:rPr>
                <w:rFonts w:cs="Arial"/>
                <w:szCs w:val="24"/>
              </w:rPr>
            </w:pPr>
            <w:r w:rsidRPr="00567D65">
              <w:rPr>
                <w:rFonts w:eastAsia="Times New Roman" w:cs="Arial"/>
                <w:b/>
                <w:bCs/>
                <w:color w:val="000000"/>
                <w:szCs w:val="24"/>
                <w:lang w:eastAsia="en-CA"/>
              </w:rPr>
              <w:t>Optional Humanities Courses for Core Cluster Requirement</w:t>
            </w:r>
            <w:r w:rsidRPr="00567D65">
              <w:rPr>
                <w:rFonts w:cs="Arial"/>
                <w:szCs w:val="24"/>
              </w:rPr>
              <w:t xml:space="preserve"> choice from the designated history course list, Canadian Geography 120, Economics 120, Law 120, Political Science 120, Sociology 120, and </w:t>
            </w:r>
            <w:r w:rsidRPr="00567D65">
              <w:rPr>
                <w:rFonts w:eastAsia="Times New Roman" w:cs="Arial"/>
                <w:color w:val="000000"/>
                <w:szCs w:val="24"/>
                <w:lang w:eastAsia="en-CA"/>
              </w:rPr>
              <w:t>approved AP/IB Humanities Courses</w:t>
            </w:r>
          </w:p>
        </w:tc>
      </w:tr>
      <w:tr w:rsidR="001417D3" w:rsidRPr="00567D65" w14:paraId="210B79BD" w14:textId="77777777" w:rsidTr="008001F2">
        <w:trPr>
          <w:cantSplit/>
          <w:trHeight w:val="1880"/>
          <w:jc w:val="center"/>
        </w:trPr>
        <w:tc>
          <w:tcPr>
            <w:tcW w:w="506" w:type="dxa"/>
            <w:shd w:val="clear" w:color="auto" w:fill="BDD6EE" w:themeFill="accent1" w:themeFillTint="66"/>
            <w:textDirection w:val="btLr"/>
            <w:vAlign w:val="center"/>
          </w:tcPr>
          <w:p w14:paraId="61E7A7B3" w14:textId="10B43489" w:rsidR="001417D3" w:rsidRPr="00567D65" w:rsidRDefault="000E6596" w:rsidP="00EB44CE">
            <w:pPr>
              <w:ind w:left="4118" w:right="113" w:hanging="4005"/>
              <w:jc w:val="center"/>
              <w:rPr>
                <w:rFonts w:eastAsia="Times New Roman" w:cs="Arial"/>
                <w:b/>
                <w:bCs/>
                <w:color w:val="000000"/>
                <w:szCs w:val="24"/>
                <w:lang w:eastAsia="en-CA"/>
              </w:rPr>
            </w:pPr>
            <w:r w:rsidRPr="00567D65">
              <w:rPr>
                <w:rFonts w:eastAsia="Times New Roman" w:cs="Arial"/>
                <w:b/>
                <w:bCs/>
                <w:color w:val="000000"/>
                <w:szCs w:val="24"/>
                <w:lang w:eastAsia="en-CA"/>
              </w:rPr>
              <w:t>Mathematics</w:t>
            </w:r>
          </w:p>
        </w:tc>
        <w:tc>
          <w:tcPr>
            <w:tcW w:w="10919" w:type="dxa"/>
            <w:shd w:val="clear" w:color="auto" w:fill="BDD6EE" w:themeFill="accent1" w:themeFillTint="66"/>
          </w:tcPr>
          <w:p w14:paraId="739CF1A7" w14:textId="77777777" w:rsidR="001417D3" w:rsidRPr="00567D65" w:rsidRDefault="001417D3" w:rsidP="00EB44CE">
            <w:pPr>
              <w:rPr>
                <w:rFonts w:eastAsia="Times New Roman" w:cs="Arial"/>
                <w:b/>
                <w:bCs/>
                <w:color w:val="000000"/>
                <w:szCs w:val="24"/>
                <w:lang w:eastAsia="en-CA"/>
              </w:rPr>
            </w:pPr>
            <w:r w:rsidRPr="00567D65">
              <w:rPr>
                <w:rFonts w:eastAsia="Times New Roman" w:cs="Arial"/>
                <w:b/>
                <w:bCs/>
                <w:color w:val="000000"/>
                <w:szCs w:val="24"/>
                <w:lang w:eastAsia="en-CA"/>
              </w:rPr>
              <w:t>Required: 12 Credit-hours from the Mathematics</w:t>
            </w:r>
          </w:p>
          <w:p w14:paraId="66EF81BC" w14:textId="77777777" w:rsidR="001417D3" w:rsidRPr="00567D65" w:rsidRDefault="001417D3" w:rsidP="00EB44CE">
            <w:pPr>
              <w:rPr>
                <w:rFonts w:eastAsia="Times New Roman" w:cs="Arial"/>
                <w:b/>
                <w:bCs/>
                <w:color w:val="000000"/>
                <w:szCs w:val="24"/>
                <w:lang w:eastAsia="en-CA"/>
              </w:rPr>
            </w:pPr>
          </w:p>
          <w:p w14:paraId="0D51030F" w14:textId="77777777" w:rsidR="001417D3" w:rsidRPr="00567D65" w:rsidRDefault="001417D3" w:rsidP="00EB44CE">
            <w:pPr>
              <w:rPr>
                <w:rFonts w:eastAsia="Times New Roman" w:cs="Arial"/>
                <w:b/>
                <w:bCs/>
                <w:color w:val="000000"/>
                <w:szCs w:val="24"/>
                <w:lang w:eastAsia="en-CA"/>
              </w:rPr>
            </w:pPr>
            <w:r w:rsidRPr="00567D65">
              <w:rPr>
                <w:rFonts w:eastAsia="Times New Roman" w:cs="Arial"/>
                <w:b/>
                <w:bCs/>
                <w:color w:val="000000"/>
                <w:szCs w:val="24"/>
                <w:lang w:eastAsia="en-CA"/>
              </w:rPr>
              <w:t>Compulsory: Geometry, Measurement and Finance 10 (4CrH)</w:t>
            </w:r>
          </w:p>
          <w:p w14:paraId="77EF104A" w14:textId="77777777" w:rsidR="001417D3" w:rsidRPr="00567D65" w:rsidRDefault="001417D3" w:rsidP="00EB44CE">
            <w:pPr>
              <w:rPr>
                <w:rFonts w:cs="Arial"/>
                <w:b/>
                <w:bCs/>
                <w:szCs w:val="24"/>
              </w:rPr>
            </w:pPr>
          </w:p>
          <w:p w14:paraId="2950EFC7" w14:textId="77777777" w:rsidR="001417D3" w:rsidRPr="00567D65" w:rsidRDefault="001417D3" w:rsidP="00EB44CE">
            <w:pPr>
              <w:rPr>
                <w:rFonts w:eastAsia="Times New Roman" w:cs="Arial"/>
                <w:color w:val="000000"/>
                <w:szCs w:val="24"/>
                <w:lang w:eastAsia="en-CA"/>
              </w:rPr>
            </w:pPr>
            <w:r w:rsidRPr="00567D65">
              <w:rPr>
                <w:rFonts w:cs="Arial"/>
                <w:b/>
                <w:bCs/>
                <w:szCs w:val="24"/>
              </w:rPr>
              <w:t>8 Credit-hours from t</w:t>
            </w:r>
            <w:r w:rsidRPr="00567D65">
              <w:rPr>
                <w:rFonts w:eastAsia="Times New Roman" w:cs="Arial"/>
                <w:b/>
                <w:bCs/>
                <w:color w:val="000000"/>
                <w:szCs w:val="24"/>
                <w:lang w:eastAsia="en-CA"/>
              </w:rPr>
              <w:t xml:space="preserve">he following Options: </w:t>
            </w:r>
            <w:r w:rsidRPr="00567D65">
              <w:rPr>
                <w:rFonts w:eastAsia="Times New Roman" w:cs="Arial"/>
                <w:color w:val="000000"/>
                <w:szCs w:val="24"/>
                <w:lang w:eastAsia="en-CA"/>
              </w:rPr>
              <w:t>Number Relations and Functions 10, Financial and Workplace Mathematics 110 and/or 120, Foundations of Mathematics 110/120, Pre-Calculus 110, NBCC Math 1208 Dual Credit Skilled Trades Math 120, Pre-Calculus 120A/B, Calculus 120</w:t>
            </w:r>
          </w:p>
        </w:tc>
      </w:tr>
      <w:tr w:rsidR="001417D3" w:rsidRPr="00567D65" w14:paraId="02B48DBD" w14:textId="77777777" w:rsidTr="008001F2">
        <w:trPr>
          <w:cantSplit/>
          <w:trHeight w:val="2087"/>
          <w:jc w:val="center"/>
        </w:trPr>
        <w:tc>
          <w:tcPr>
            <w:tcW w:w="506" w:type="dxa"/>
            <w:tcBorders>
              <w:bottom w:val="single" w:sz="4" w:space="0" w:color="auto"/>
            </w:tcBorders>
            <w:shd w:val="clear" w:color="auto" w:fill="FFE599" w:themeFill="accent4" w:themeFillTint="66"/>
            <w:textDirection w:val="btLr"/>
            <w:vAlign w:val="center"/>
          </w:tcPr>
          <w:p w14:paraId="799145CF" w14:textId="5A891C21" w:rsidR="001417D3" w:rsidRPr="00567D65" w:rsidRDefault="000E6596" w:rsidP="00EB44CE">
            <w:pPr>
              <w:ind w:left="4118" w:right="113" w:hanging="4005"/>
              <w:jc w:val="center"/>
              <w:rPr>
                <w:rFonts w:eastAsia="Times New Roman" w:cs="Arial"/>
                <w:b/>
                <w:bCs/>
                <w:color w:val="000000"/>
                <w:szCs w:val="24"/>
                <w:lang w:eastAsia="en-CA"/>
              </w:rPr>
            </w:pPr>
            <w:r w:rsidRPr="00567D65">
              <w:rPr>
                <w:rFonts w:eastAsia="Times New Roman" w:cs="Arial"/>
                <w:b/>
                <w:bCs/>
                <w:color w:val="000000"/>
                <w:szCs w:val="24"/>
                <w:lang w:eastAsia="en-CA"/>
              </w:rPr>
              <w:t>Sciences</w:t>
            </w:r>
          </w:p>
        </w:tc>
        <w:tc>
          <w:tcPr>
            <w:tcW w:w="10919" w:type="dxa"/>
            <w:tcBorders>
              <w:bottom w:val="single" w:sz="4" w:space="0" w:color="auto"/>
            </w:tcBorders>
            <w:shd w:val="clear" w:color="auto" w:fill="FFE599" w:themeFill="accent4" w:themeFillTint="66"/>
          </w:tcPr>
          <w:p w14:paraId="4547B071" w14:textId="77777777" w:rsidR="001417D3" w:rsidRPr="00567D65" w:rsidRDefault="001417D3" w:rsidP="00EB44CE">
            <w:pPr>
              <w:rPr>
                <w:rFonts w:eastAsia="Times New Roman" w:cs="Arial"/>
                <w:b/>
                <w:bCs/>
                <w:color w:val="000000"/>
                <w:szCs w:val="24"/>
                <w:lang w:eastAsia="en-CA"/>
              </w:rPr>
            </w:pPr>
            <w:r w:rsidRPr="00567D65">
              <w:rPr>
                <w:rFonts w:eastAsia="Times New Roman" w:cs="Arial"/>
                <w:b/>
                <w:bCs/>
                <w:color w:val="000000"/>
                <w:szCs w:val="24"/>
                <w:lang w:eastAsia="en-CA"/>
              </w:rPr>
              <w:t>Required: 8 Credit-hours from Science</w:t>
            </w:r>
          </w:p>
          <w:p w14:paraId="6A48B8AA" w14:textId="77777777" w:rsidR="001417D3" w:rsidRPr="00567D65" w:rsidRDefault="001417D3" w:rsidP="00EB44CE">
            <w:pPr>
              <w:rPr>
                <w:rFonts w:eastAsia="Times New Roman" w:cs="Arial"/>
                <w:b/>
                <w:bCs/>
                <w:color w:val="000000"/>
                <w:szCs w:val="24"/>
                <w:lang w:eastAsia="en-CA"/>
              </w:rPr>
            </w:pPr>
          </w:p>
          <w:p w14:paraId="02E134E4" w14:textId="77777777" w:rsidR="001417D3" w:rsidRPr="00567D65" w:rsidRDefault="001417D3" w:rsidP="00EB44CE">
            <w:pPr>
              <w:rPr>
                <w:rFonts w:eastAsia="Times New Roman" w:cs="Arial"/>
                <w:b/>
                <w:bCs/>
                <w:color w:val="000000"/>
                <w:szCs w:val="24"/>
                <w:lang w:eastAsia="en-CA"/>
              </w:rPr>
            </w:pPr>
            <w:r w:rsidRPr="00567D65">
              <w:rPr>
                <w:rFonts w:eastAsia="Times New Roman" w:cs="Arial"/>
                <w:b/>
                <w:bCs/>
                <w:color w:val="000000"/>
                <w:szCs w:val="24"/>
                <w:lang w:eastAsia="en-CA"/>
              </w:rPr>
              <w:t>Compulsory: No compulsory courses</w:t>
            </w:r>
          </w:p>
          <w:p w14:paraId="14B6CE38" w14:textId="77777777" w:rsidR="001417D3" w:rsidRPr="00567D65" w:rsidRDefault="001417D3" w:rsidP="00EB44CE">
            <w:pPr>
              <w:rPr>
                <w:rFonts w:cs="Arial"/>
                <w:b/>
                <w:bCs/>
                <w:szCs w:val="24"/>
              </w:rPr>
            </w:pPr>
          </w:p>
          <w:p w14:paraId="44120773" w14:textId="77777777" w:rsidR="001417D3" w:rsidRPr="00567D65" w:rsidRDefault="001417D3" w:rsidP="00EB44CE">
            <w:pPr>
              <w:rPr>
                <w:rFonts w:eastAsia="Times New Roman" w:cs="Arial"/>
                <w:color w:val="000000"/>
                <w:szCs w:val="24"/>
                <w:lang w:eastAsia="en-CA"/>
              </w:rPr>
            </w:pPr>
            <w:r w:rsidRPr="00567D65">
              <w:rPr>
                <w:rFonts w:cs="Arial"/>
                <w:b/>
                <w:bCs/>
                <w:szCs w:val="24"/>
              </w:rPr>
              <w:t>8 Credit-hours from t</w:t>
            </w:r>
            <w:r w:rsidRPr="00567D65">
              <w:rPr>
                <w:rFonts w:eastAsia="Times New Roman" w:cs="Arial"/>
                <w:b/>
                <w:bCs/>
                <w:color w:val="000000"/>
                <w:szCs w:val="24"/>
                <w:lang w:eastAsia="en-CA"/>
              </w:rPr>
              <w:t xml:space="preserve">he following Options: </w:t>
            </w:r>
            <w:r w:rsidRPr="00567D65">
              <w:rPr>
                <w:rFonts w:eastAsia="Times New Roman" w:cs="Arial"/>
                <w:color w:val="000000"/>
                <w:szCs w:val="24"/>
                <w:lang w:eastAsia="en-CA"/>
              </w:rPr>
              <w:t>Science for Sustainable Societies 10, Environmental Geoscience 110, Biology 111/2 Biology 121/2, Chemistry 111/2, Chemistry 121/122, Physics 111/2, Physics 121/122, Human Physiology 110, Introduction to Electronics 110, Approved AP/IB Science Courses, Advanced Environmental Science 120, Introduction to Environmental Science 120, Auto, Electrical Systems 120*, Forestry 110*, Agriculture 110*</w:t>
            </w:r>
          </w:p>
        </w:tc>
      </w:tr>
      <w:tr w:rsidR="00DA1EED" w:rsidRPr="00567D65" w14:paraId="4D2D3FF3" w14:textId="77777777" w:rsidTr="00DA1EED">
        <w:trPr>
          <w:cantSplit/>
          <w:trHeight w:val="2816"/>
          <w:jc w:val="center"/>
        </w:trPr>
        <w:tc>
          <w:tcPr>
            <w:tcW w:w="506" w:type="dxa"/>
            <w:vMerge w:val="restart"/>
            <w:shd w:val="clear" w:color="auto" w:fill="A8D08D" w:themeFill="accent6" w:themeFillTint="99"/>
            <w:textDirection w:val="btLr"/>
            <w:vAlign w:val="center"/>
          </w:tcPr>
          <w:p w14:paraId="5C525B4B" w14:textId="77777777" w:rsidR="00DA1EED" w:rsidRPr="00567D65" w:rsidRDefault="00DA1EED" w:rsidP="00EB44CE">
            <w:pPr>
              <w:jc w:val="center"/>
              <w:rPr>
                <w:rFonts w:eastAsia="Times New Roman" w:cs="Arial"/>
                <w:b/>
                <w:bCs/>
                <w:color w:val="000000"/>
                <w:szCs w:val="24"/>
                <w:lang w:eastAsia="en-CA"/>
              </w:rPr>
            </w:pPr>
            <w:r w:rsidRPr="00567D65">
              <w:rPr>
                <w:rFonts w:eastAsia="Times New Roman" w:cs="Arial"/>
                <w:b/>
                <w:bCs/>
                <w:color w:val="000000"/>
                <w:szCs w:val="24"/>
                <w:lang w:eastAsia="en-CA"/>
              </w:rPr>
              <w:t>Personalized Well-Being</w:t>
            </w:r>
          </w:p>
          <w:p w14:paraId="42F07D48" w14:textId="77777777" w:rsidR="00DA1EED" w:rsidRPr="00567D65" w:rsidRDefault="00DA1EED" w:rsidP="00EB44CE">
            <w:pPr>
              <w:ind w:left="4118" w:right="113" w:hanging="4005"/>
              <w:jc w:val="center"/>
              <w:rPr>
                <w:rFonts w:eastAsia="Times New Roman" w:cs="Arial"/>
                <w:b/>
                <w:bCs/>
                <w:color w:val="000000"/>
                <w:szCs w:val="24"/>
                <w:lang w:eastAsia="en-CA"/>
              </w:rPr>
            </w:pPr>
          </w:p>
        </w:tc>
        <w:tc>
          <w:tcPr>
            <w:tcW w:w="10919" w:type="dxa"/>
            <w:tcBorders>
              <w:bottom w:val="single" w:sz="12" w:space="0" w:color="auto"/>
            </w:tcBorders>
            <w:shd w:val="clear" w:color="auto" w:fill="A8D08D" w:themeFill="accent6" w:themeFillTint="99"/>
          </w:tcPr>
          <w:p w14:paraId="2ECD127C" w14:textId="77777777" w:rsidR="00DA1EED" w:rsidRPr="00567D65" w:rsidRDefault="00DA1EED" w:rsidP="00EB44CE">
            <w:pPr>
              <w:rPr>
                <w:rFonts w:eastAsia="Times New Roman" w:cs="Arial"/>
                <w:b/>
                <w:bCs/>
                <w:color w:val="000000"/>
                <w:szCs w:val="24"/>
                <w:lang w:eastAsia="en-CA"/>
              </w:rPr>
            </w:pPr>
            <w:r w:rsidRPr="00567D65">
              <w:rPr>
                <w:rFonts w:eastAsia="Times New Roman" w:cs="Arial"/>
                <w:b/>
                <w:bCs/>
                <w:color w:val="000000"/>
                <w:szCs w:val="24"/>
                <w:lang w:eastAsia="en-CA"/>
              </w:rPr>
              <w:t>Required: 20 Credit-hours from the subclusters of Creative Arts, Wellness and Physical Education and Career, Information Communication Technology, Occupational, and Skilled Trades</w:t>
            </w:r>
          </w:p>
          <w:p w14:paraId="0C4AF298" w14:textId="77777777" w:rsidR="00DA1EED" w:rsidRPr="00567D65" w:rsidRDefault="00DA1EED" w:rsidP="00EB44CE">
            <w:pPr>
              <w:pStyle w:val="xmsonormal"/>
              <w:rPr>
                <w:rFonts w:ascii="Arial" w:hAnsi="Arial" w:cs="Arial"/>
                <w:color w:val="000000"/>
                <w:sz w:val="24"/>
                <w:szCs w:val="24"/>
              </w:rPr>
            </w:pPr>
          </w:p>
          <w:p w14:paraId="32497900" w14:textId="77777777" w:rsidR="00DA1EED" w:rsidRPr="00567D65" w:rsidRDefault="00DA1EED" w:rsidP="00EB44CE">
            <w:pPr>
              <w:pStyle w:val="xmsonormal"/>
              <w:rPr>
                <w:rFonts w:ascii="Arial" w:hAnsi="Arial" w:cs="Arial"/>
                <w:b/>
                <w:bCs/>
                <w:color w:val="000000"/>
                <w:sz w:val="24"/>
                <w:szCs w:val="24"/>
                <w:lang w:eastAsia="en-CA"/>
              </w:rPr>
            </w:pPr>
            <w:bookmarkStart w:id="24" w:name="_Hlk128578360"/>
            <w:r w:rsidRPr="00567D65">
              <w:rPr>
                <w:rFonts w:ascii="Arial" w:hAnsi="Arial" w:cs="Arial"/>
                <w:b/>
                <w:bCs/>
                <w:color w:val="000000"/>
                <w:sz w:val="24"/>
                <w:szCs w:val="24"/>
                <w:lang w:eastAsia="en-CA"/>
              </w:rPr>
              <w:t>Creative Arts</w:t>
            </w:r>
          </w:p>
          <w:p w14:paraId="47B3CF4A" w14:textId="77777777" w:rsidR="00DA1EED" w:rsidRPr="00567D65" w:rsidRDefault="00DA1EED" w:rsidP="00EB44CE">
            <w:pPr>
              <w:pStyle w:val="xmsonormal"/>
              <w:rPr>
                <w:rFonts w:ascii="Arial" w:hAnsi="Arial" w:cs="Arial"/>
                <w:b/>
                <w:bCs/>
                <w:color w:val="000000"/>
                <w:sz w:val="24"/>
                <w:szCs w:val="24"/>
                <w:lang w:eastAsia="en-CA"/>
              </w:rPr>
            </w:pPr>
            <w:r w:rsidRPr="00567D65">
              <w:rPr>
                <w:rFonts w:ascii="Arial" w:hAnsi="Arial" w:cs="Arial"/>
                <w:b/>
                <w:bCs/>
                <w:color w:val="000000"/>
                <w:sz w:val="24"/>
                <w:szCs w:val="24"/>
                <w:lang w:eastAsia="en-CA"/>
              </w:rPr>
              <w:t xml:space="preserve">Compulsory Creative Arts 4 Credit-hour minimum: </w:t>
            </w:r>
          </w:p>
          <w:p w14:paraId="58241F00" w14:textId="454FC523" w:rsidR="00DA1EED" w:rsidRPr="00567D65" w:rsidRDefault="00DA1EED" w:rsidP="00EB44CE">
            <w:pPr>
              <w:pStyle w:val="xmsonormal"/>
              <w:rPr>
                <w:rFonts w:ascii="Arial" w:hAnsi="Arial" w:cs="Arial"/>
                <w:sz w:val="24"/>
                <w:szCs w:val="24"/>
              </w:rPr>
            </w:pPr>
            <w:r w:rsidRPr="00567D65">
              <w:rPr>
                <w:rFonts w:ascii="Arial" w:hAnsi="Arial" w:cs="Arial"/>
                <w:b/>
                <w:bCs/>
                <w:color w:val="000000"/>
                <w:sz w:val="24"/>
                <w:szCs w:val="24"/>
                <w:u w:val="single"/>
                <w:lang w:val="en-CA"/>
              </w:rPr>
              <w:t>Preferred Options for Scheduling</w:t>
            </w:r>
            <w:r w:rsidRPr="00567D65">
              <w:rPr>
                <w:rFonts w:ascii="Arial" w:hAnsi="Arial" w:cs="Arial"/>
                <w:b/>
                <w:bCs/>
                <w:color w:val="000000"/>
                <w:sz w:val="24"/>
                <w:szCs w:val="24"/>
                <w:lang w:val="en-CA"/>
              </w:rPr>
              <w:t xml:space="preserve">: </w:t>
            </w:r>
            <w:r w:rsidRPr="00567D65">
              <w:rPr>
                <w:rFonts w:ascii="Arial" w:hAnsi="Arial" w:cs="Arial"/>
                <w:color w:val="000000"/>
                <w:sz w:val="24"/>
                <w:szCs w:val="24"/>
                <w:lang w:val="en-CA"/>
              </w:rPr>
              <w:t xml:space="preserve">Creative Arts 110, Dramatic Arts 110/120, Graphic Art and Design 110, Music 10, Music 111/2, Music 120, Music 122, Visual Arts 10, Visual Arts 110/120, Fashion Technology and Design 110/120, Media Studies 120 (updated version - 2023), </w:t>
            </w:r>
            <w:r w:rsidRPr="00567D65">
              <w:rPr>
                <w:rFonts w:ascii="Arial" w:hAnsi="Arial" w:cs="Arial"/>
                <w:color w:val="000000"/>
                <w:sz w:val="24"/>
                <w:szCs w:val="24"/>
              </w:rPr>
              <w:t xml:space="preserve">Digital Production 120, </w:t>
            </w:r>
            <w:r w:rsidRPr="00567D65">
              <w:rPr>
                <w:rFonts w:ascii="Arial" w:hAnsi="Arial" w:cs="Arial"/>
                <w:color w:val="000000"/>
                <w:sz w:val="24"/>
                <w:szCs w:val="24"/>
                <w:lang w:val="en-CA"/>
              </w:rPr>
              <w:t>Approved AP/IB and Locally Developed</w:t>
            </w:r>
            <w:r w:rsidRPr="00567D65">
              <w:rPr>
                <w:rFonts w:ascii="Arial" w:hAnsi="Arial" w:cs="Arial"/>
                <w:sz w:val="24"/>
                <w:szCs w:val="24"/>
                <w:lang w:val="en-CA"/>
              </w:rPr>
              <w:t xml:space="preserve"> Creative Arts courses</w:t>
            </w:r>
          </w:p>
          <w:bookmarkEnd w:id="24"/>
          <w:p w14:paraId="2A45A73B" w14:textId="204AB851" w:rsidR="00DA1EED" w:rsidRPr="00567D65" w:rsidRDefault="00DA1EED" w:rsidP="00EB44CE">
            <w:pPr>
              <w:pStyle w:val="xmsonormal"/>
              <w:rPr>
                <w:rFonts w:ascii="Arial" w:hAnsi="Arial" w:cs="Arial"/>
                <w:b/>
                <w:bCs/>
                <w:sz w:val="24"/>
                <w:szCs w:val="24"/>
                <w:lang w:val="en-CA"/>
              </w:rPr>
            </w:pPr>
          </w:p>
        </w:tc>
      </w:tr>
      <w:tr w:rsidR="00DA1EED" w:rsidRPr="00567D65" w14:paraId="0BF430B3" w14:textId="77777777" w:rsidTr="00011DF0">
        <w:trPr>
          <w:cantSplit/>
          <w:trHeight w:val="1205"/>
          <w:jc w:val="center"/>
        </w:trPr>
        <w:tc>
          <w:tcPr>
            <w:tcW w:w="506" w:type="dxa"/>
            <w:vMerge/>
            <w:shd w:val="clear" w:color="auto" w:fill="C5E0B3" w:themeFill="accent6" w:themeFillTint="66"/>
            <w:textDirection w:val="btLr"/>
            <w:vAlign w:val="center"/>
          </w:tcPr>
          <w:p w14:paraId="69C6D35D" w14:textId="77777777" w:rsidR="00DA1EED" w:rsidRPr="00567D65" w:rsidRDefault="00DA1EED" w:rsidP="00EB44CE">
            <w:pPr>
              <w:ind w:left="4118" w:right="113" w:hanging="4005"/>
              <w:jc w:val="center"/>
              <w:rPr>
                <w:rFonts w:eastAsia="Times New Roman" w:cs="Arial"/>
                <w:b/>
                <w:bCs/>
                <w:color w:val="000000"/>
                <w:szCs w:val="24"/>
                <w:lang w:eastAsia="en-CA"/>
              </w:rPr>
            </w:pPr>
          </w:p>
        </w:tc>
        <w:tc>
          <w:tcPr>
            <w:tcW w:w="10919" w:type="dxa"/>
            <w:tcBorders>
              <w:top w:val="single" w:sz="12" w:space="0" w:color="auto"/>
              <w:bottom w:val="single" w:sz="12" w:space="0" w:color="auto"/>
            </w:tcBorders>
            <w:shd w:val="clear" w:color="auto" w:fill="C5E0B3" w:themeFill="accent6" w:themeFillTint="66"/>
          </w:tcPr>
          <w:p w14:paraId="5BFB2BFC" w14:textId="076C88C0" w:rsidR="00DA1EED" w:rsidRPr="00567D65" w:rsidRDefault="00DA1EED" w:rsidP="00EB44CE">
            <w:pPr>
              <w:rPr>
                <w:rFonts w:eastAsia="Times New Roman" w:cs="Arial"/>
                <w:b/>
                <w:bCs/>
                <w:color w:val="000000"/>
                <w:szCs w:val="24"/>
                <w:lang w:eastAsia="en-CA"/>
              </w:rPr>
            </w:pPr>
            <w:r w:rsidRPr="00567D65">
              <w:rPr>
                <w:rFonts w:eastAsia="Times New Roman" w:cs="Arial"/>
                <w:b/>
                <w:bCs/>
                <w:color w:val="000000"/>
                <w:szCs w:val="24"/>
                <w:lang w:eastAsia="en-CA"/>
              </w:rPr>
              <w:t>Wellness and Physical Education</w:t>
            </w:r>
          </w:p>
          <w:p w14:paraId="4DD3532A" w14:textId="77777777" w:rsidR="00DA1EED" w:rsidRPr="00567D65" w:rsidRDefault="00DA1EED" w:rsidP="00EB44CE">
            <w:pPr>
              <w:rPr>
                <w:rFonts w:eastAsia="Times New Roman" w:cs="Arial"/>
                <w:b/>
                <w:bCs/>
                <w:color w:val="000000"/>
                <w:szCs w:val="24"/>
                <w:lang w:eastAsia="en-CA"/>
              </w:rPr>
            </w:pPr>
            <w:r w:rsidRPr="00567D65">
              <w:rPr>
                <w:rFonts w:eastAsia="Times New Roman" w:cs="Arial"/>
                <w:b/>
                <w:bCs/>
                <w:color w:val="000000"/>
                <w:szCs w:val="24"/>
                <w:lang w:eastAsia="en-CA"/>
              </w:rPr>
              <w:t xml:space="preserve">Compulsory Wellness and Physical Education 4 Credit-hour minimum: </w:t>
            </w:r>
          </w:p>
          <w:p w14:paraId="36B2FF2D" w14:textId="0981FD37" w:rsidR="00DA1EED" w:rsidRPr="00567D65" w:rsidRDefault="00DA1EED" w:rsidP="00EB44CE">
            <w:pPr>
              <w:rPr>
                <w:rFonts w:eastAsia="Times New Roman" w:cs="Arial"/>
                <w:color w:val="000000"/>
                <w:szCs w:val="24"/>
                <w:lang w:eastAsia="en-CA"/>
              </w:rPr>
            </w:pPr>
            <w:r w:rsidRPr="00567D65">
              <w:rPr>
                <w:rFonts w:eastAsia="Times New Roman" w:cs="Arial"/>
                <w:color w:val="000000"/>
                <w:szCs w:val="24"/>
                <w:lang w:eastAsia="en-CA"/>
              </w:rPr>
              <w:t>Health Care 110, Nutrition for Healthy Living 120, Outdoor Education 110, Physical Education 10, Psychology 110/120, Wellness through Physical Education 110, Sport and Recreation Leadership 120, Child Studies 120, Human Services 110, Individual Family Dynamics 120</w:t>
            </w:r>
            <w:r w:rsidR="00F613D0" w:rsidRPr="00567D65">
              <w:rPr>
                <w:rFonts w:eastAsia="Times New Roman" w:cs="Arial"/>
                <w:color w:val="000000"/>
                <w:szCs w:val="24"/>
                <w:lang w:eastAsia="en-CA"/>
              </w:rPr>
              <w:t>, Approved AP/IB and Locally Developed Courses</w:t>
            </w:r>
          </w:p>
        </w:tc>
      </w:tr>
      <w:tr w:rsidR="00DA1EED" w:rsidRPr="00567D65" w14:paraId="02F3E2C4" w14:textId="77777777" w:rsidTr="00011DF0">
        <w:trPr>
          <w:cantSplit/>
          <w:trHeight w:val="2925"/>
          <w:jc w:val="center"/>
        </w:trPr>
        <w:tc>
          <w:tcPr>
            <w:tcW w:w="506" w:type="dxa"/>
            <w:vMerge/>
            <w:shd w:val="clear" w:color="auto" w:fill="E2EFD9" w:themeFill="accent6" w:themeFillTint="33"/>
            <w:textDirection w:val="btLr"/>
            <w:vAlign w:val="center"/>
          </w:tcPr>
          <w:p w14:paraId="6A54E1C8" w14:textId="77777777" w:rsidR="00DA1EED" w:rsidRPr="00567D65" w:rsidRDefault="00DA1EED" w:rsidP="00EB44CE">
            <w:pPr>
              <w:ind w:left="4118" w:right="113" w:hanging="4005"/>
              <w:jc w:val="center"/>
              <w:rPr>
                <w:rFonts w:eastAsia="Times New Roman" w:cs="Arial"/>
                <w:b/>
                <w:bCs/>
                <w:color w:val="000000"/>
                <w:szCs w:val="24"/>
                <w:lang w:eastAsia="en-CA"/>
              </w:rPr>
            </w:pPr>
          </w:p>
        </w:tc>
        <w:tc>
          <w:tcPr>
            <w:tcW w:w="10919" w:type="dxa"/>
            <w:tcBorders>
              <w:top w:val="single" w:sz="12" w:space="0" w:color="auto"/>
            </w:tcBorders>
            <w:shd w:val="clear" w:color="auto" w:fill="E2EFD9" w:themeFill="accent6" w:themeFillTint="33"/>
          </w:tcPr>
          <w:p w14:paraId="31FD0437" w14:textId="3FACFC39" w:rsidR="00DA1EED" w:rsidRPr="00567D65" w:rsidRDefault="00DA1EED" w:rsidP="00EB44CE">
            <w:pPr>
              <w:rPr>
                <w:rFonts w:eastAsia="Times New Roman" w:cs="Arial"/>
                <w:b/>
                <w:bCs/>
                <w:color w:val="000000"/>
                <w:szCs w:val="24"/>
                <w:lang w:eastAsia="en-CA"/>
              </w:rPr>
            </w:pPr>
            <w:r w:rsidRPr="00567D65">
              <w:rPr>
                <w:rFonts w:eastAsia="Times New Roman" w:cs="Arial"/>
                <w:b/>
                <w:bCs/>
                <w:color w:val="000000"/>
                <w:szCs w:val="24"/>
                <w:lang w:eastAsia="en-CA"/>
              </w:rPr>
              <w:t>Career Connected</w:t>
            </w:r>
          </w:p>
          <w:p w14:paraId="52978CDE" w14:textId="77777777" w:rsidR="00DA1EED" w:rsidRPr="00567D65" w:rsidRDefault="00DA1EED" w:rsidP="00EB44CE">
            <w:pPr>
              <w:rPr>
                <w:rFonts w:eastAsia="Times New Roman" w:cs="Arial"/>
                <w:szCs w:val="24"/>
                <w:lang w:eastAsia="en-CA"/>
              </w:rPr>
            </w:pPr>
            <w:r w:rsidRPr="00567D65">
              <w:rPr>
                <w:rFonts w:eastAsia="Times New Roman" w:cs="Arial"/>
                <w:b/>
                <w:bCs/>
                <w:color w:val="000000"/>
                <w:szCs w:val="24"/>
                <w:lang w:eastAsia="en-CA"/>
              </w:rPr>
              <w:t xml:space="preserve">Compulsory Career, Information Communication Technology, Occupational, and Skilled Trades </w:t>
            </w:r>
            <w:r w:rsidRPr="00567D65">
              <w:rPr>
                <w:rFonts w:eastAsia="Times New Roman" w:cs="Arial"/>
                <w:b/>
                <w:bCs/>
                <w:szCs w:val="24"/>
                <w:lang w:eastAsia="en-CA"/>
              </w:rPr>
              <w:t>4 Credit-hour minimum:</w:t>
            </w:r>
            <w:r w:rsidRPr="00567D65">
              <w:rPr>
                <w:rFonts w:eastAsia="Times New Roman" w:cs="Arial"/>
                <w:szCs w:val="24"/>
                <w:lang w:eastAsia="en-CA"/>
              </w:rPr>
              <w:t xml:space="preserve"> </w:t>
            </w:r>
          </w:p>
          <w:p w14:paraId="1B040727" w14:textId="77777777" w:rsidR="00DA1EED" w:rsidRPr="00567D65" w:rsidRDefault="00DA1EED" w:rsidP="00EB44CE">
            <w:pPr>
              <w:rPr>
                <w:rFonts w:eastAsia="Times New Roman" w:cs="Arial"/>
                <w:szCs w:val="24"/>
                <w:lang w:eastAsia="en-CA"/>
              </w:rPr>
            </w:pPr>
            <w:r w:rsidRPr="00567D65">
              <w:rPr>
                <w:rFonts w:eastAsia="Times New Roman" w:cs="Arial"/>
                <w:szCs w:val="24"/>
                <w:lang w:eastAsia="en-CA"/>
              </w:rPr>
              <w:t xml:space="preserve">Career Pathway Design 10, Coop 120, </w:t>
            </w:r>
            <w:r w:rsidRPr="00567D65">
              <w:rPr>
                <w:rFonts w:eastAsia="Times New Roman" w:cs="Arial"/>
                <w:color w:val="000000"/>
                <w:szCs w:val="24"/>
                <w:lang w:eastAsia="en-CA"/>
              </w:rPr>
              <w:t xml:space="preserve">Goals, Growth, and Grit 120, </w:t>
            </w:r>
            <w:r w:rsidRPr="00567D65">
              <w:rPr>
                <w:rFonts w:eastAsia="Times New Roman" w:cs="Arial"/>
                <w:szCs w:val="24"/>
                <w:lang w:eastAsia="en-CA"/>
              </w:rPr>
              <w:t>Pre-apprenticeship 1, 2 and 3 (Summer Learning Only)</w:t>
            </w:r>
          </w:p>
          <w:p w14:paraId="1CA1698B" w14:textId="77777777" w:rsidR="00DA1EED" w:rsidRPr="00567D65" w:rsidRDefault="00DA1EED" w:rsidP="00EB44CE">
            <w:pPr>
              <w:rPr>
                <w:rFonts w:eastAsia="Times New Roman" w:cs="Arial"/>
                <w:szCs w:val="24"/>
                <w:lang w:eastAsia="en-CA"/>
              </w:rPr>
            </w:pPr>
          </w:p>
          <w:p w14:paraId="775ABA4E" w14:textId="77777777" w:rsidR="00DA1EED" w:rsidRPr="00567D65" w:rsidRDefault="00DA1EED" w:rsidP="00EB44CE">
            <w:pPr>
              <w:rPr>
                <w:rFonts w:cs="Arial"/>
                <w:szCs w:val="24"/>
              </w:rPr>
            </w:pPr>
            <w:r w:rsidRPr="00567D65">
              <w:rPr>
                <w:rFonts w:cs="Arial"/>
                <w:b/>
                <w:bCs/>
                <w:szCs w:val="24"/>
              </w:rPr>
              <w:t xml:space="preserve">Information and Communication Technology: </w:t>
            </w:r>
            <w:r w:rsidRPr="00567D65">
              <w:rPr>
                <w:rFonts w:cs="Arial"/>
                <w:szCs w:val="24"/>
              </w:rPr>
              <w:t xml:space="preserve">Computer Aided Design 110, Computer Science 110/120, Cybersecurity and Technology Support 110, Cybersecurity 120, </w:t>
            </w:r>
            <w:r w:rsidRPr="00567D65">
              <w:rPr>
                <w:rFonts w:cs="Arial"/>
                <w:szCs w:val="24"/>
                <w:lang w:val="en-US"/>
              </w:rPr>
              <w:t>Digital Production 120</w:t>
            </w:r>
            <w:r w:rsidRPr="00567D65">
              <w:rPr>
                <w:rFonts w:cs="Arial"/>
                <w:szCs w:val="24"/>
              </w:rPr>
              <w:t xml:space="preserve">, </w:t>
            </w:r>
            <w:r w:rsidRPr="00567D65">
              <w:rPr>
                <w:rFonts w:cs="Arial"/>
                <w:szCs w:val="24"/>
                <w:lang w:val="en-US"/>
              </w:rPr>
              <w:t>Information Technology 120</w:t>
            </w:r>
            <w:r w:rsidRPr="00567D65">
              <w:rPr>
                <w:rFonts w:cs="Arial"/>
                <w:szCs w:val="24"/>
              </w:rPr>
              <w:t xml:space="preserve">, Robotics and Automated Processing 120 </w:t>
            </w:r>
          </w:p>
          <w:p w14:paraId="6EAA471B" w14:textId="77777777" w:rsidR="00DA1EED" w:rsidRPr="00567D65" w:rsidRDefault="00DA1EED" w:rsidP="00EB44CE">
            <w:pPr>
              <w:rPr>
                <w:rFonts w:cs="Arial"/>
                <w:szCs w:val="24"/>
              </w:rPr>
            </w:pPr>
          </w:p>
          <w:p w14:paraId="1576D1EB" w14:textId="77777777" w:rsidR="00DA1EED" w:rsidRPr="00567D65" w:rsidRDefault="00DA1EED" w:rsidP="00EB44CE">
            <w:pPr>
              <w:rPr>
                <w:rFonts w:eastAsia="Times New Roman" w:cs="Arial"/>
                <w:b/>
                <w:bCs/>
                <w:color w:val="000000"/>
                <w:szCs w:val="24"/>
                <w:lang w:eastAsia="en-CA"/>
              </w:rPr>
            </w:pPr>
            <w:r w:rsidRPr="00567D65">
              <w:rPr>
                <w:rFonts w:cs="Arial"/>
                <w:b/>
                <w:bCs/>
                <w:szCs w:val="24"/>
              </w:rPr>
              <w:t>Occupational:</w:t>
            </w:r>
            <w:r w:rsidRPr="00567D65">
              <w:rPr>
                <w:rFonts w:cs="Arial"/>
                <w:szCs w:val="24"/>
              </w:rPr>
              <w:t xml:space="preserve"> </w:t>
            </w:r>
            <w:r w:rsidRPr="00567D65">
              <w:rPr>
                <w:rFonts w:eastAsia="Times New Roman" w:cs="Arial"/>
                <w:szCs w:val="24"/>
                <w:lang w:eastAsia="en-CA"/>
              </w:rPr>
              <w:t xml:space="preserve">Agriculture 110, </w:t>
            </w:r>
            <w:r w:rsidRPr="00567D65">
              <w:rPr>
                <w:rFonts w:cs="Arial"/>
                <w:szCs w:val="24"/>
              </w:rPr>
              <w:t xml:space="preserve">Business Organization and Management 120, Early Childhood Services 110 and/or 120, Entrepreneurship 110, Fashion Technology and Design 110/120, Forestry 110, Housing and Interior Design 120, Hospitality and Tourism 110, </w:t>
            </w:r>
            <w:r w:rsidRPr="00567D65">
              <w:rPr>
                <w:rFonts w:eastAsia="Times New Roman" w:cs="Arial"/>
                <w:szCs w:val="24"/>
                <w:lang w:eastAsia="en-CA"/>
              </w:rPr>
              <w:t xml:space="preserve">Intro to Accounting 120, </w:t>
            </w:r>
            <w:r w:rsidRPr="00567D65">
              <w:rPr>
                <w:rFonts w:cs="Arial"/>
                <w:szCs w:val="24"/>
              </w:rPr>
              <w:t xml:space="preserve">Marketing 110, </w:t>
            </w:r>
            <w:r w:rsidRPr="00EA6D10">
              <w:rPr>
                <w:rFonts w:eastAsia="Times New Roman" w:cs="Arial"/>
                <w:color w:val="000000"/>
                <w:szCs w:val="24"/>
                <w:lang w:eastAsia="en-CA"/>
              </w:rPr>
              <w:t>Develop and Lead 110</w:t>
            </w:r>
            <w:r w:rsidRPr="00567D65">
              <w:rPr>
                <w:rFonts w:eastAsia="Times New Roman" w:cs="Arial"/>
                <w:b/>
                <w:bCs/>
                <w:color w:val="000000"/>
                <w:szCs w:val="24"/>
                <w:lang w:eastAsia="en-CA"/>
              </w:rPr>
              <w:t xml:space="preserve"> </w:t>
            </w:r>
          </w:p>
          <w:p w14:paraId="0A5FE8A2" w14:textId="77777777" w:rsidR="00DA1EED" w:rsidRPr="00567D65" w:rsidRDefault="00DA1EED" w:rsidP="00EB44CE">
            <w:pPr>
              <w:spacing w:line="252" w:lineRule="auto"/>
              <w:rPr>
                <w:rFonts w:cs="Arial"/>
                <w:szCs w:val="24"/>
              </w:rPr>
            </w:pPr>
          </w:p>
          <w:p w14:paraId="1C6C548A" w14:textId="77777777" w:rsidR="00DA1EED" w:rsidRPr="00567D65" w:rsidRDefault="00DA1EED" w:rsidP="00EB44CE">
            <w:pPr>
              <w:rPr>
                <w:rFonts w:eastAsia="Times New Roman" w:cs="Arial"/>
                <w:color w:val="000000"/>
                <w:szCs w:val="24"/>
                <w:lang w:eastAsia="en-CA"/>
              </w:rPr>
            </w:pPr>
            <w:r w:rsidRPr="00567D65">
              <w:rPr>
                <w:rFonts w:eastAsia="Times New Roman" w:cs="Arial"/>
                <w:b/>
                <w:bCs/>
                <w:szCs w:val="24"/>
                <w:lang w:eastAsia="en-CA"/>
              </w:rPr>
              <w:t xml:space="preserve">Skilled Trades: </w:t>
            </w:r>
            <w:r w:rsidRPr="00567D65">
              <w:rPr>
                <w:rFonts w:eastAsia="Times New Roman" w:cs="Arial"/>
                <w:szCs w:val="24"/>
                <w:lang w:eastAsia="en-CA"/>
              </w:rPr>
              <w:t xml:space="preserve">Automotive Electrical Systems 120, Culinary Technology 110/120, Electrical Wiring 110/120, Framing and Sheathing 110, Internal, Combustion Engines 110, </w:t>
            </w:r>
            <w:r w:rsidRPr="00567D65">
              <w:rPr>
                <w:rFonts w:cs="Arial"/>
                <w:szCs w:val="24"/>
              </w:rPr>
              <w:t xml:space="preserve">Intro to Applied Tech 110, </w:t>
            </w:r>
            <w:r w:rsidRPr="00567D65">
              <w:rPr>
                <w:rFonts w:eastAsia="Times New Roman" w:cs="Arial"/>
                <w:szCs w:val="24"/>
                <w:lang w:eastAsia="en-CA"/>
              </w:rPr>
              <w:t>Metals Fabrication/Welding 110/120, Metals Processing 110/120, Mill and Cabinet Work 120, Power Train and Chassis 110, Residential Finish 120, Tune-up and Emissions 120</w:t>
            </w:r>
          </w:p>
        </w:tc>
      </w:tr>
    </w:tbl>
    <w:p w14:paraId="5A4FB854" w14:textId="25967163" w:rsidR="005275A8" w:rsidRDefault="005275A8" w:rsidP="000D5420">
      <w:pPr>
        <w:pStyle w:val="Heading2"/>
      </w:pPr>
    </w:p>
    <w:p w14:paraId="1788B59D" w14:textId="77777777" w:rsidR="005275A8" w:rsidRDefault="005275A8">
      <w:pPr>
        <w:rPr>
          <w:rFonts w:eastAsiaTheme="majorEastAsia" w:cs="Arial"/>
          <w:szCs w:val="24"/>
        </w:rPr>
      </w:pPr>
      <w:r>
        <w:br w:type="page"/>
      </w:r>
    </w:p>
    <w:p w14:paraId="19EE980F" w14:textId="4A6870FA" w:rsidR="006E711C" w:rsidRDefault="006E711C" w:rsidP="006E711C">
      <w:pPr>
        <w:spacing w:after="0"/>
      </w:pPr>
      <w:bookmarkStart w:id="25" w:name="_Toc129855467"/>
      <w:r w:rsidRPr="006E711C">
        <w:rPr>
          <w:rStyle w:val="Heading1Char"/>
        </w:rPr>
        <w:t>Mathematics Pathway</w:t>
      </w:r>
      <w:bookmarkEnd w:id="25"/>
      <w:r w:rsidRPr="00567D65">
        <w:rPr>
          <w:rFonts w:cs="Arial"/>
        </w:rPr>
        <w:t xml:space="preserve"> – Prerequisites are </w:t>
      </w:r>
      <w:r w:rsidRPr="00CD5896">
        <w:rPr>
          <w:rFonts w:cs="Arial"/>
          <w:u w:val="single"/>
        </w:rPr>
        <w:t>recommendations</w:t>
      </w:r>
      <w:r w:rsidRPr="00567D65">
        <w:rPr>
          <w:rFonts w:cs="Arial"/>
        </w:rPr>
        <w:t xml:space="preserve"> and </w:t>
      </w:r>
      <w:r w:rsidRPr="00CD5896">
        <w:rPr>
          <w:rFonts w:cs="Arial"/>
          <w:u w:val="single"/>
        </w:rPr>
        <w:t>encouraged</w:t>
      </w:r>
      <w:r w:rsidRPr="00567D65">
        <w:rPr>
          <w:rFonts w:cs="Arial"/>
        </w:rPr>
        <w:t>.</w:t>
      </w:r>
      <w:r>
        <w:rPr>
          <w:rFonts w:cs="Arial"/>
        </w:rPr>
        <w:t xml:space="preserve"> For more information please visit </w:t>
      </w:r>
      <w:hyperlink r:id="rId38" w:history="1">
        <w:r w:rsidRPr="00D75F29">
          <w:rPr>
            <w:rStyle w:val="Hyperlink"/>
            <w:rFonts w:cs="Arial"/>
          </w:rPr>
          <w:t>here</w:t>
        </w:r>
      </w:hyperlink>
      <w:r>
        <w:rPr>
          <w:rFonts w:cs="Arial"/>
        </w:rPr>
        <w:t>.</w:t>
      </w:r>
      <w:r w:rsidRPr="00567D65">
        <w:rPr>
          <w:rFonts w:cs="Arial"/>
          <w:noProof/>
        </w:rPr>
        <w:drawing>
          <wp:inline distT="0" distB="0" distL="0" distR="0" wp14:anchorId="6907A88C" wp14:editId="65D9FF63">
            <wp:extent cx="6270172" cy="7911900"/>
            <wp:effectExtent l="0" t="0" r="0" b="0"/>
            <wp:docPr id="2" name="Picture 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lenda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25593" cy="7981832"/>
                    </a:xfrm>
                    <a:prstGeom prst="rect">
                      <a:avLst/>
                    </a:prstGeom>
                    <a:noFill/>
                    <a:ln>
                      <a:noFill/>
                    </a:ln>
                  </pic:spPr>
                </pic:pic>
              </a:graphicData>
            </a:graphic>
          </wp:inline>
        </w:drawing>
      </w:r>
    </w:p>
    <w:p w14:paraId="2E23B9EA" w14:textId="37A6ED69" w:rsidR="005275A8" w:rsidRPr="00567D65" w:rsidRDefault="005275A8" w:rsidP="005275A8">
      <w:pPr>
        <w:pStyle w:val="Heading1"/>
      </w:pPr>
      <w:bookmarkStart w:id="26" w:name="_Toc129855468"/>
      <w:r w:rsidRPr="00567D65">
        <w:t>Essential Skills Achievement Pathway</w:t>
      </w:r>
      <w:bookmarkEnd w:id="26"/>
    </w:p>
    <w:p w14:paraId="2BA00C11" w14:textId="77777777" w:rsidR="005275A8" w:rsidRPr="00567D65" w:rsidRDefault="005275A8" w:rsidP="005275A8">
      <w:pPr>
        <w:spacing w:after="0"/>
        <w:rPr>
          <w:rFonts w:cs="Arial"/>
        </w:rPr>
      </w:pPr>
    </w:p>
    <w:p w14:paraId="6C4425A0" w14:textId="77777777" w:rsidR="002A3C9D" w:rsidRDefault="005275A8" w:rsidP="005275A8">
      <w:pPr>
        <w:spacing w:after="0"/>
        <w:rPr>
          <w:rFonts w:cs="Arial"/>
          <w:color w:val="000000"/>
          <w:shd w:val="clear" w:color="auto" w:fill="FFFFFF"/>
        </w:rPr>
      </w:pPr>
      <w:r w:rsidRPr="00567D65">
        <w:rPr>
          <w:rFonts w:cs="Arial"/>
        </w:rPr>
        <w:t xml:space="preserve">The </w:t>
      </w:r>
      <w:hyperlink r:id="rId40" w:history="1">
        <w:r w:rsidRPr="00B22C45">
          <w:rPr>
            <w:rStyle w:val="Hyperlink"/>
            <w:rFonts w:cs="Arial"/>
          </w:rPr>
          <w:t>Essential Skills Achievement Pathway</w:t>
        </w:r>
      </w:hyperlink>
      <w:r w:rsidRPr="00567D65">
        <w:rPr>
          <w:rFonts w:cs="Arial"/>
        </w:rPr>
        <w:t xml:space="preserve"> (ESAP) Program is </w:t>
      </w:r>
      <w:r w:rsidR="005179F3" w:rsidRPr="00AD6149">
        <w:rPr>
          <w:rFonts w:cs="Arial"/>
          <w:color w:val="000000"/>
          <w:shd w:val="clear" w:color="auto" w:fill="FFFFFF"/>
        </w:rPr>
        <w:t xml:space="preserve">a student driven high school graduation program focussed on skills-based learning, knowledge acquisition and experiential learning opportunities. This program prepares students for a post-secondary education, apprenticeship, or the world of work. </w:t>
      </w:r>
    </w:p>
    <w:p w14:paraId="6108E0BD" w14:textId="77777777" w:rsidR="002A3C9D" w:rsidRDefault="002A3C9D" w:rsidP="005275A8">
      <w:pPr>
        <w:spacing w:after="0"/>
        <w:rPr>
          <w:rFonts w:cs="Arial"/>
          <w:color w:val="000000"/>
          <w:shd w:val="clear" w:color="auto" w:fill="FFFFFF"/>
        </w:rPr>
      </w:pPr>
    </w:p>
    <w:p w14:paraId="54FADFE9" w14:textId="77777777" w:rsidR="006E4E76" w:rsidRDefault="005275A8" w:rsidP="005275A8">
      <w:pPr>
        <w:spacing w:after="0"/>
        <w:rPr>
          <w:rFonts w:cs="Arial"/>
        </w:rPr>
      </w:pPr>
      <w:r w:rsidRPr="00567D65">
        <w:rPr>
          <w:rFonts w:cs="Arial"/>
        </w:rPr>
        <w:t>The program consists of personalized learning opportunities that allow students to explore their skills, talents, abilities, and interests while intentionally attaining the 9 federally identified Essential Skills. Proficiency in these skills is demonstrated and evaluated through problem and project</w:t>
      </w:r>
      <w:r w:rsidR="002A3C9D">
        <w:rPr>
          <w:rFonts w:cs="Arial"/>
        </w:rPr>
        <w:t>-</w:t>
      </w:r>
      <w:r w:rsidRPr="00567D65">
        <w:rPr>
          <w:rFonts w:cs="Arial"/>
        </w:rPr>
        <w:t xml:space="preserve">based learning in the essential skills classroom, content specific courses, community experiential learning and workplace opportunities. </w:t>
      </w:r>
    </w:p>
    <w:p w14:paraId="63E2C992" w14:textId="77777777" w:rsidR="006E4E76" w:rsidRDefault="006E4E76" w:rsidP="005275A8">
      <w:pPr>
        <w:spacing w:after="0"/>
        <w:rPr>
          <w:rFonts w:cs="Arial"/>
        </w:rPr>
      </w:pPr>
    </w:p>
    <w:p w14:paraId="35FBBBA6" w14:textId="73022A0E" w:rsidR="005275A8" w:rsidRPr="00567D65" w:rsidRDefault="005275A8" w:rsidP="005275A8">
      <w:pPr>
        <w:spacing w:after="0"/>
        <w:rPr>
          <w:rStyle w:val="Heading2Char"/>
        </w:rPr>
      </w:pPr>
      <w:r w:rsidRPr="00567D65">
        <w:rPr>
          <w:rFonts w:cs="Arial"/>
        </w:rPr>
        <w:t xml:space="preserve">The ESAP program prepares students for the current skills-based economy as well as future work, learning and life. </w:t>
      </w:r>
      <w:r w:rsidR="006E4E76" w:rsidRPr="00AD6149">
        <w:rPr>
          <w:rFonts w:cs="Arial"/>
        </w:rPr>
        <w:t xml:space="preserve">The experiential, problem and project-based learning environment positions the student at the center, and the teacher as a trusted mentor and guide on the side. This </w:t>
      </w:r>
      <w:r w:rsidR="006E4E76" w:rsidRPr="00AD6149">
        <w:rPr>
          <w:rFonts w:cs="Arial"/>
          <w:color w:val="000000"/>
          <w:shd w:val="clear" w:color="auto" w:fill="FFFFFF"/>
        </w:rPr>
        <w:t>program gives students the opportunity to drive their own learning, prepare for the current skills-based economy and be best positioned to engage in future work, learning and life.</w:t>
      </w:r>
    </w:p>
    <w:p w14:paraId="155A901F" w14:textId="2DD21351" w:rsidR="005275A8" w:rsidRPr="00567D65" w:rsidRDefault="00E81D9E" w:rsidP="00E81D9E">
      <w:pPr>
        <w:spacing w:after="0"/>
        <w:jc w:val="center"/>
        <w:rPr>
          <w:rFonts w:cs="Arial"/>
        </w:rPr>
      </w:pPr>
      <w:bookmarkStart w:id="27" w:name="_Toc127914312"/>
      <w:r w:rsidRPr="00567D65">
        <w:rPr>
          <w:rFonts w:cs="Arial"/>
          <w:noProof/>
        </w:rPr>
        <w:drawing>
          <wp:inline distT="0" distB="0" distL="0" distR="0" wp14:anchorId="6F3BC9AA" wp14:editId="78603FF2">
            <wp:extent cx="6955984" cy="3788229"/>
            <wp:effectExtent l="0" t="0" r="0" b="3175"/>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069565" cy="3850085"/>
                    </a:xfrm>
                    <a:prstGeom prst="rect">
                      <a:avLst/>
                    </a:prstGeom>
                    <a:noFill/>
                  </pic:spPr>
                </pic:pic>
              </a:graphicData>
            </a:graphic>
          </wp:inline>
        </w:drawing>
      </w:r>
      <w:bookmarkEnd w:id="27"/>
    </w:p>
    <w:p w14:paraId="2D2366F8" w14:textId="77777777" w:rsidR="00E81D9E" w:rsidRDefault="00E81D9E" w:rsidP="005275A8">
      <w:pPr>
        <w:spacing w:after="0"/>
        <w:rPr>
          <w:rFonts w:cs="Arial"/>
        </w:rPr>
      </w:pPr>
    </w:p>
    <w:p w14:paraId="4E57AD4F" w14:textId="35144CD4" w:rsidR="005275A8" w:rsidRPr="00567D65" w:rsidRDefault="005275A8" w:rsidP="005275A8">
      <w:pPr>
        <w:spacing w:after="0"/>
        <w:rPr>
          <w:rFonts w:cs="Arial"/>
        </w:rPr>
      </w:pPr>
    </w:p>
    <w:p w14:paraId="14A08472" w14:textId="77777777" w:rsidR="005275A8" w:rsidRPr="00567D65" w:rsidRDefault="005275A8" w:rsidP="005275A8">
      <w:pPr>
        <w:spacing w:after="0"/>
        <w:rPr>
          <w:rFonts w:cs="Arial"/>
        </w:rPr>
      </w:pPr>
      <w:r w:rsidRPr="00567D65">
        <w:rPr>
          <w:rFonts w:cs="Arial"/>
          <w:b/>
          <w:bCs/>
        </w:rPr>
        <w:t>How do students become part of the ESAP program?</w:t>
      </w:r>
      <w:r w:rsidRPr="00567D65">
        <w:rPr>
          <w:rFonts w:cs="Arial"/>
        </w:rPr>
        <w:t xml:space="preserve"> </w:t>
      </w:r>
    </w:p>
    <w:p w14:paraId="6D05CD99" w14:textId="77777777" w:rsidR="005275A8" w:rsidRPr="00567D65" w:rsidRDefault="005275A8" w:rsidP="005275A8">
      <w:pPr>
        <w:spacing w:after="0"/>
        <w:rPr>
          <w:rFonts w:cs="Arial"/>
        </w:rPr>
      </w:pPr>
      <w:r w:rsidRPr="00567D65">
        <w:rPr>
          <w:rFonts w:cs="Arial"/>
        </w:rPr>
        <w:t xml:space="preserve">Contact the school guidance office and/or administration. Applications are reviewed on an ongoing basis. Potential candidates will be interviewed. Note that enrolment is limited. </w:t>
      </w:r>
    </w:p>
    <w:p w14:paraId="12AD4BAA" w14:textId="77777777" w:rsidR="005275A8" w:rsidRPr="00567D65" w:rsidRDefault="005275A8" w:rsidP="005275A8">
      <w:pPr>
        <w:spacing w:after="0"/>
        <w:rPr>
          <w:rFonts w:cs="Arial"/>
          <w:b/>
          <w:bCs/>
        </w:rPr>
      </w:pPr>
    </w:p>
    <w:p w14:paraId="65AF9661" w14:textId="77777777" w:rsidR="00AC597F" w:rsidRPr="00215863" w:rsidRDefault="00AC597F" w:rsidP="00AC597F">
      <w:pPr>
        <w:spacing w:after="0" w:line="240" w:lineRule="auto"/>
        <w:rPr>
          <w:rFonts w:cs="Arial"/>
        </w:rPr>
      </w:pPr>
      <w:r>
        <w:rPr>
          <w:rFonts w:cs="Arial"/>
        </w:rPr>
        <w:t>The Structure of the Essential Skills Achievement Pathway</w:t>
      </w:r>
    </w:p>
    <w:p w14:paraId="136DBD1F" w14:textId="77777777" w:rsidR="00E62447" w:rsidRPr="00AD6149" w:rsidRDefault="00E62447" w:rsidP="00E62447">
      <w:pPr>
        <w:pStyle w:val="ListParagraph"/>
        <w:numPr>
          <w:ilvl w:val="0"/>
          <w:numId w:val="20"/>
        </w:numPr>
        <w:spacing w:after="200" w:line="276" w:lineRule="auto"/>
        <w:rPr>
          <w:rFonts w:cs="Arial"/>
        </w:rPr>
      </w:pPr>
      <w:r w:rsidRPr="00AD6149">
        <w:rPr>
          <w:rFonts w:cs="Arial"/>
        </w:rPr>
        <w:t>Beginning second semester Grade 10, students complete a foundational learning block to ground them in problem and project based essential skill learning.</w:t>
      </w:r>
    </w:p>
    <w:p w14:paraId="73FCFCB7" w14:textId="77777777" w:rsidR="00E62447" w:rsidRPr="00AD6149" w:rsidRDefault="00E62447" w:rsidP="00E62447">
      <w:pPr>
        <w:pStyle w:val="ListParagraph"/>
        <w:numPr>
          <w:ilvl w:val="0"/>
          <w:numId w:val="20"/>
        </w:numPr>
        <w:spacing w:after="200" w:line="276" w:lineRule="auto"/>
        <w:rPr>
          <w:rFonts w:cs="Arial"/>
        </w:rPr>
      </w:pPr>
      <w:r w:rsidRPr="00AD6149">
        <w:rPr>
          <w:rFonts w:cs="Arial"/>
        </w:rPr>
        <w:t xml:space="preserve">When attained, students move into their personalized post-secondary pathway or workplace readiness pathway, based on their skills, talents, abilities, and preferred future. </w:t>
      </w:r>
    </w:p>
    <w:p w14:paraId="4B77E9FF" w14:textId="77777777" w:rsidR="00E62447" w:rsidRPr="00AD6149" w:rsidRDefault="00E62447" w:rsidP="00E62447">
      <w:pPr>
        <w:pStyle w:val="ListParagraph"/>
        <w:numPr>
          <w:ilvl w:val="0"/>
          <w:numId w:val="20"/>
        </w:numPr>
        <w:spacing w:after="200" w:line="276" w:lineRule="auto"/>
        <w:rPr>
          <w:rFonts w:cs="Arial"/>
        </w:rPr>
      </w:pPr>
      <w:r w:rsidRPr="00AD6149">
        <w:rPr>
          <w:rFonts w:cs="Arial"/>
        </w:rPr>
        <w:t xml:space="preserve">To finish the </w:t>
      </w:r>
      <w:r w:rsidRPr="00AD6149">
        <w:rPr>
          <w:rFonts w:cs="Arial"/>
          <w:i/>
        </w:rPr>
        <w:t>post-secondary education pathway (ESAP-PSE)</w:t>
      </w:r>
      <w:r w:rsidRPr="00AD6149">
        <w:rPr>
          <w:rFonts w:cs="Arial"/>
        </w:rPr>
        <w:t xml:space="preserve">, students complete a Capstone project, which allows them to showcase their achievements throughout the pathway. </w:t>
      </w:r>
    </w:p>
    <w:p w14:paraId="5258BCAB" w14:textId="77777777" w:rsidR="00E62447" w:rsidRDefault="00E62447" w:rsidP="00E62447">
      <w:pPr>
        <w:pStyle w:val="ListParagraph"/>
        <w:numPr>
          <w:ilvl w:val="0"/>
          <w:numId w:val="20"/>
        </w:numPr>
        <w:spacing w:after="200" w:line="276" w:lineRule="auto"/>
        <w:rPr>
          <w:rFonts w:cs="Arial"/>
        </w:rPr>
      </w:pPr>
      <w:r w:rsidRPr="00AD6149">
        <w:rPr>
          <w:rFonts w:cs="Arial"/>
        </w:rPr>
        <w:t xml:space="preserve">To finish the </w:t>
      </w:r>
      <w:r w:rsidRPr="00AD6149">
        <w:rPr>
          <w:rFonts w:cs="Arial"/>
          <w:i/>
        </w:rPr>
        <w:t>workplace entry pathway (ESAP-WE)</w:t>
      </w:r>
      <w:r w:rsidRPr="00AD6149">
        <w:rPr>
          <w:rFonts w:cs="Arial"/>
        </w:rPr>
        <w:t xml:space="preserve">, students engage directly with the workplace for an extended 400-hour placement during school hours. </w:t>
      </w:r>
    </w:p>
    <w:p w14:paraId="314ACE94" w14:textId="29DB358C" w:rsidR="00E62447" w:rsidRPr="008209B6" w:rsidRDefault="00E62447" w:rsidP="00E62447">
      <w:pPr>
        <w:pStyle w:val="ListParagraph"/>
        <w:numPr>
          <w:ilvl w:val="0"/>
          <w:numId w:val="20"/>
        </w:numPr>
        <w:spacing w:after="200" w:line="276" w:lineRule="auto"/>
        <w:rPr>
          <w:rFonts w:cs="Arial"/>
        </w:rPr>
      </w:pPr>
      <w:r w:rsidRPr="008209B6">
        <w:rPr>
          <w:rFonts w:cs="Arial"/>
          <w:iCs/>
        </w:rPr>
        <w:t xml:space="preserve">Once the student has successfully completed all three components within their pathway, the graduation pathway is complete. This usually requires 2.5 years of engaged demonstration of learning. </w:t>
      </w:r>
    </w:p>
    <w:p w14:paraId="65BED99F" w14:textId="77777777" w:rsidR="00AC597F" w:rsidRDefault="00AC597F" w:rsidP="005275A8">
      <w:pPr>
        <w:spacing w:after="0"/>
        <w:rPr>
          <w:rFonts w:cs="Arial"/>
          <w:b/>
          <w:bCs/>
        </w:rPr>
      </w:pPr>
    </w:p>
    <w:p w14:paraId="4CFBD2A8" w14:textId="55C0E2CD" w:rsidR="00E81D9E" w:rsidRDefault="00E81D9E" w:rsidP="005275A8">
      <w:pPr>
        <w:spacing w:after="0"/>
        <w:rPr>
          <w:rFonts w:cs="Arial"/>
        </w:rPr>
      </w:pPr>
      <w:r>
        <w:rPr>
          <w:rFonts w:cs="Arial"/>
        </w:rPr>
        <w:t xml:space="preserve">POST-SECONDARY </w:t>
      </w:r>
      <w:r w:rsidR="00E00702">
        <w:rPr>
          <w:rFonts w:cs="Arial"/>
        </w:rPr>
        <w:t>EDUCATION PATHWAY</w:t>
      </w:r>
      <w:r w:rsidR="00764CD2">
        <w:rPr>
          <w:rFonts w:cs="Arial"/>
        </w:rPr>
        <w:t xml:space="preserve"> (ESAP-PSE</w:t>
      </w:r>
      <w:r w:rsidR="00E00702">
        <w:rPr>
          <w:rFonts w:cs="Arial"/>
        </w:rPr>
        <w:t>)</w:t>
      </w:r>
    </w:p>
    <w:p w14:paraId="54B8B57A" w14:textId="77777777" w:rsidR="003E2FEE" w:rsidRPr="00567D65" w:rsidRDefault="003E2FEE" w:rsidP="005275A8">
      <w:pPr>
        <w:spacing w:after="0"/>
        <w:rPr>
          <w:rFonts w:cs="Arial"/>
        </w:rPr>
      </w:pPr>
    </w:p>
    <w:p w14:paraId="514BDCE2" w14:textId="25C6E5FF" w:rsidR="005275A8" w:rsidRPr="00567D65" w:rsidRDefault="005275A8" w:rsidP="005275A8">
      <w:pPr>
        <w:spacing w:after="0"/>
        <w:rPr>
          <w:rFonts w:cs="Arial"/>
        </w:rPr>
      </w:pPr>
      <w:r w:rsidRPr="00567D65">
        <w:rPr>
          <w:rFonts w:cs="Arial"/>
        </w:rPr>
        <w:t xml:space="preserve">Repositions students within the learning process and recognizes shared ownership for learning where students are actively involved in setting learning targets and timeframes, planning learning paths and tracking progress, and determining how learning will be demonstrated. Students will attain mastery level in the Essential Skill Foundational Learning Block, achieve mastery level in one of the designated </w:t>
      </w:r>
      <w:hyperlink r:id="rId42" w:history="1">
        <w:r w:rsidR="008673BB">
          <w:rPr>
            <w:rStyle w:val="Hyperlink"/>
            <w:rFonts w:cs="Arial"/>
          </w:rPr>
          <w:t>Post-Secondary Education Achievement Pathway Blocks</w:t>
        </w:r>
      </w:hyperlink>
      <w:r w:rsidRPr="00567D65">
        <w:rPr>
          <w:rFonts w:cs="Arial"/>
        </w:rPr>
        <w:t xml:space="preserve"> and demonstrate a minimum level two complexity capstone project in their field of study. </w:t>
      </w:r>
    </w:p>
    <w:p w14:paraId="6665BAF1" w14:textId="77777777" w:rsidR="005275A8" w:rsidRPr="00567D65" w:rsidRDefault="005275A8" w:rsidP="005275A8">
      <w:pPr>
        <w:spacing w:after="0"/>
        <w:rPr>
          <w:rFonts w:cs="Arial"/>
        </w:rPr>
      </w:pPr>
    </w:p>
    <w:p w14:paraId="67C19E84" w14:textId="77DB570F" w:rsidR="005275A8" w:rsidRDefault="005275A8" w:rsidP="005275A8">
      <w:pPr>
        <w:spacing w:after="0"/>
        <w:rPr>
          <w:rFonts w:cs="Arial"/>
        </w:rPr>
      </w:pPr>
      <w:r w:rsidRPr="00567D65">
        <w:rPr>
          <w:rFonts w:cs="Arial"/>
        </w:rPr>
        <w:t xml:space="preserve">WORKPLACE </w:t>
      </w:r>
      <w:r w:rsidR="00F61DA6">
        <w:rPr>
          <w:rFonts w:cs="Arial"/>
        </w:rPr>
        <w:t>ENTRY PATHWAY (ESAP-WE)</w:t>
      </w:r>
    </w:p>
    <w:p w14:paraId="692FCF60" w14:textId="77777777" w:rsidR="003E2FEE" w:rsidRPr="00567D65" w:rsidRDefault="003E2FEE" w:rsidP="005275A8">
      <w:pPr>
        <w:spacing w:after="0"/>
        <w:rPr>
          <w:rFonts w:cs="Arial"/>
        </w:rPr>
      </w:pPr>
    </w:p>
    <w:p w14:paraId="09EB2E89" w14:textId="732012E5" w:rsidR="005275A8" w:rsidRPr="00567D65" w:rsidRDefault="005275A8" w:rsidP="005275A8">
      <w:pPr>
        <w:spacing w:after="0"/>
        <w:rPr>
          <w:rFonts w:cs="Arial"/>
        </w:rPr>
      </w:pPr>
      <w:r w:rsidRPr="00567D65">
        <w:rPr>
          <w:rFonts w:cs="Arial"/>
        </w:rPr>
        <w:t>Repositions students withing the learning process and recognizes shared ownership for learning where students are actively involved in setting learning targets and timeframes, planning learning paths and tracking progress, and determining how learning will be demonstrated. Students will also engage in experiential learning in the workplace.</w:t>
      </w:r>
      <w:r w:rsidR="005B3E43">
        <w:rPr>
          <w:rFonts w:cs="Arial"/>
        </w:rPr>
        <w:t xml:space="preserve"> Pathway</w:t>
      </w:r>
      <w:r w:rsidR="0090027C">
        <w:rPr>
          <w:rFonts w:cs="Arial"/>
        </w:rPr>
        <w:t xml:space="preserve"> </w:t>
      </w:r>
      <w:r w:rsidR="00206EDA">
        <w:rPr>
          <w:rFonts w:cs="Arial"/>
        </w:rPr>
        <w:t xml:space="preserve">Block </w:t>
      </w:r>
      <w:r w:rsidR="0090027C">
        <w:rPr>
          <w:rFonts w:cs="Arial"/>
        </w:rPr>
        <w:t>options</w:t>
      </w:r>
      <w:r w:rsidR="005B3E43">
        <w:rPr>
          <w:rFonts w:cs="Arial"/>
        </w:rPr>
        <w:t xml:space="preserve"> are listed</w:t>
      </w:r>
      <w:r w:rsidR="0090027C">
        <w:rPr>
          <w:rFonts w:cs="Arial"/>
        </w:rPr>
        <w:t xml:space="preserve"> </w:t>
      </w:r>
      <w:hyperlink r:id="rId43" w:history="1">
        <w:r w:rsidR="0090027C" w:rsidRPr="0090027C">
          <w:rPr>
            <w:rStyle w:val="Hyperlink"/>
            <w:rFonts w:cs="Arial"/>
          </w:rPr>
          <w:t>here</w:t>
        </w:r>
      </w:hyperlink>
      <w:r w:rsidR="0090027C">
        <w:rPr>
          <w:rFonts w:cs="Arial"/>
        </w:rPr>
        <w:t>.</w:t>
      </w:r>
    </w:p>
    <w:p w14:paraId="3F49F365" w14:textId="4978106C" w:rsidR="005275A8" w:rsidRPr="00567D65" w:rsidRDefault="005275A8" w:rsidP="005275A8">
      <w:pPr>
        <w:spacing w:after="0"/>
        <w:jc w:val="center"/>
        <w:rPr>
          <w:rFonts w:cs="Arial"/>
        </w:rPr>
      </w:pPr>
    </w:p>
    <w:p w14:paraId="130B4A34" w14:textId="77777777" w:rsidR="005275A8" w:rsidRPr="00567D65" w:rsidRDefault="005275A8" w:rsidP="005275A8">
      <w:pPr>
        <w:rPr>
          <w:rStyle w:val="Heading2Char"/>
        </w:rPr>
      </w:pPr>
      <w:r w:rsidRPr="00567D65">
        <w:rPr>
          <w:rStyle w:val="Heading2Char"/>
        </w:rPr>
        <w:br w:type="page"/>
      </w:r>
    </w:p>
    <w:p w14:paraId="537BB0AE" w14:textId="3DE4116A" w:rsidR="00D96B45" w:rsidRPr="00567D65" w:rsidRDefault="0090671B" w:rsidP="005B1596">
      <w:pPr>
        <w:pStyle w:val="Heading1"/>
      </w:pPr>
      <w:bookmarkStart w:id="28" w:name="_Toc129855469"/>
      <w:r w:rsidRPr="00567D65">
        <w:t>Course Descriptions</w:t>
      </w:r>
      <w:bookmarkEnd w:id="28"/>
    </w:p>
    <w:p w14:paraId="3C713CF6" w14:textId="77777777" w:rsidR="00F936CA" w:rsidRPr="00567D65" w:rsidRDefault="00F936CA" w:rsidP="00EB44CE">
      <w:pPr>
        <w:spacing w:after="0"/>
        <w:rPr>
          <w:rFonts w:cs="Arial"/>
        </w:rPr>
      </w:pPr>
    </w:p>
    <w:p w14:paraId="0C434289" w14:textId="3F5257E1" w:rsidR="001738C6" w:rsidRDefault="00A42079" w:rsidP="000D5420">
      <w:pPr>
        <w:pStyle w:val="Heading2"/>
      </w:pPr>
      <w:bookmarkStart w:id="29" w:name="_Languages_and_Literature"/>
      <w:bookmarkStart w:id="30" w:name="_Toc129855470"/>
      <w:bookmarkEnd w:id="29"/>
      <w:r w:rsidRPr="00567D65">
        <w:t>Languages and Literature</w:t>
      </w:r>
      <w:bookmarkEnd w:id="30"/>
    </w:p>
    <w:p w14:paraId="5502192B" w14:textId="77777777" w:rsidR="00411E86" w:rsidRPr="00411E86" w:rsidRDefault="00411E86" w:rsidP="00411E86"/>
    <w:p w14:paraId="22919CCE" w14:textId="3354E4EF" w:rsidR="00F6798E" w:rsidRDefault="00F6798E" w:rsidP="00EB44CE">
      <w:pPr>
        <w:spacing w:after="0"/>
      </w:pPr>
      <w:r w:rsidRPr="00567D65">
        <w:rPr>
          <w:rFonts w:cs="Arial"/>
          <w:b/>
          <w:highlight w:val="yellow"/>
          <w:shd w:val="clear" w:color="auto" w:fill="FFFFFF"/>
        </w:rPr>
        <w:t>Canadian Literature 12</w:t>
      </w:r>
      <w:r w:rsidR="00D43804">
        <w:rPr>
          <w:rFonts w:cs="Arial"/>
          <w:b/>
          <w:highlight w:val="yellow"/>
          <w:shd w:val="clear" w:color="auto" w:fill="FFFFFF"/>
        </w:rPr>
        <w:t xml:space="preserve">: </w:t>
      </w:r>
      <w:r w:rsidR="00D43804">
        <w:t>The goal of the Canadian Literature 120 curriculum is to promote an interest in important Canadian literature and other creative texts. The course is for students who demonstrate an interest in literature and deconstructing texts, and who wish to explore Canadian identity through a variety of literary texts worthy of study and appreciation.</w:t>
      </w:r>
    </w:p>
    <w:p w14:paraId="5ADF7BAA" w14:textId="77777777" w:rsidR="00D43804" w:rsidRPr="00567D65" w:rsidRDefault="00D43804" w:rsidP="00EB44CE">
      <w:pPr>
        <w:spacing w:after="0"/>
        <w:rPr>
          <w:rFonts w:cs="Arial"/>
          <w:b/>
          <w:highlight w:val="yellow"/>
          <w:shd w:val="clear" w:color="auto" w:fill="FFFFFF"/>
        </w:rPr>
      </w:pPr>
    </w:p>
    <w:p w14:paraId="59483C20" w14:textId="2252F440" w:rsidR="00A93140" w:rsidRDefault="00DF211E" w:rsidP="00EB44CE">
      <w:pPr>
        <w:spacing w:after="0"/>
        <w:rPr>
          <w:rFonts w:cs="Arial"/>
          <w:b/>
          <w:highlight w:val="yellow"/>
          <w:shd w:val="clear" w:color="auto" w:fill="FFFFFF"/>
        </w:rPr>
      </w:pPr>
      <w:r w:rsidRPr="00567D65">
        <w:rPr>
          <w:rFonts w:cs="Arial"/>
          <w:b/>
          <w:highlight w:val="yellow"/>
          <w:shd w:val="clear" w:color="auto" w:fill="FFFFFF"/>
        </w:rPr>
        <w:t>English 10 - Foundations:</w:t>
      </w:r>
    </w:p>
    <w:p w14:paraId="63710859" w14:textId="77777777" w:rsidR="00F55B2D" w:rsidRDefault="00F55B2D" w:rsidP="00EB44CE">
      <w:pPr>
        <w:spacing w:after="0"/>
        <w:rPr>
          <w:rFonts w:cs="Arial"/>
          <w:b/>
          <w:highlight w:val="yellow"/>
          <w:shd w:val="clear" w:color="auto" w:fill="FFFFFF"/>
        </w:rPr>
      </w:pPr>
    </w:p>
    <w:p w14:paraId="782E2E13" w14:textId="025A3B04" w:rsidR="00A93140" w:rsidRDefault="00A93140" w:rsidP="00EB44CE">
      <w:pPr>
        <w:spacing w:after="0"/>
      </w:pPr>
      <w:r>
        <w:rPr>
          <w:rFonts w:cs="Arial"/>
          <w:b/>
          <w:highlight w:val="yellow"/>
          <w:shd w:val="clear" w:color="auto" w:fill="FFFFFF"/>
        </w:rPr>
        <w:t>English 10</w:t>
      </w:r>
      <w:r w:rsidR="00B465E9">
        <w:rPr>
          <w:rFonts w:cs="Arial"/>
          <w:b/>
          <w:highlight w:val="yellow"/>
          <w:shd w:val="clear" w:color="auto" w:fill="FFFFFF"/>
        </w:rPr>
        <w:t>/11</w:t>
      </w:r>
      <w:r>
        <w:rPr>
          <w:rFonts w:cs="Arial"/>
          <w:b/>
          <w:highlight w:val="yellow"/>
          <w:shd w:val="clear" w:color="auto" w:fill="FFFFFF"/>
        </w:rPr>
        <w:t xml:space="preserve"> – Literary:</w:t>
      </w:r>
      <w:r w:rsidR="00A37E0C" w:rsidRPr="00A37E0C">
        <w:t xml:space="preserve"> </w:t>
      </w:r>
      <w:r w:rsidR="00A37E0C">
        <w:t>Developed for students wishing to pursue the study of English Language Arts, which is based upon provincial appropriate achievement standards and the provincial framework for Literary Texts. This English course provides a variety of experiences with language and texts to develop competencies in speaking, listening, reading, viewing, writing, and other ways of representing. English level 3 courses may differ in terms of pace, scope emphasis and resources from level 2, but all students in all levels work toward meeting the same provincial English Language Arts outcomes. Goals will be established for each of the following: speaking, listening, reading, viewing, writing, and other ways of representing</w:t>
      </w:r>
      <w:r w:rsidR="00DE3611">
        <w:t>.</w:t>
      </w:r>
    </w:p>
    <w:p w14:paraId="5A96C585" w14:textId="77777777" w:rsidR="00F55B2D" w:rsidRDefault="00F55B2D" w:rsidP="00EB44CE">
      <w:pPr>
        <w:spacing w:after="0"/>
        <w:rPr>
          <w:rFonts w:cs="Arial"/>
          <w:b/>
          <w:highlight w:val="yellow"/>
          <w:shd w:val="clear" w:color="auto" w:fill="FFFFFF"/>
        </w:rPr>
      </w:pPr>
    </w:p>
    <w:p w14:paraId="328D8454" w14:textId="65245A94" w:rsidR="00DE7C64" w:rsidRDefault="00A93140" w:rsidP="00EB44CE">
      <w:pPr>
        <w:spacing w:after="0"/>
      </w:pPr>
      <w:r>
        <w:rPr>
          <w:rFonts w:cs="Arial"/>
          <w:b/>
          <w:highlight w:val="yellow"/>
          <w:shd w:val="clear" w:color="auto" w:fill="FFFFFF"/>
        </w:rPr>
        <w:t>English 10</w:t>
      </w:r>
      <w:r w:rsidR="00B465E9">
        <w:rPr>
          <w:rFonts w:cs="Arial"/>
          <w:b/>
          <w:highlight w:val="yellow"/>
          <w:shd w:val="clear" w:color="auto" w:fill="FFFFFF"/>
        </w:rPr>
        <w:t>/11</w:t>
      </w:r>
      <w:r>
        <w:rPr>
          <w:rFonts w:cs="Arial"/>
          <w:b/>
          <w:highlight w:val="yellow"/>
          <w:shd w:val="clear" w:color="auto" w:fill="FFFFFF"/>
        </w:rPr>
        <w:t xml:space="preserve"> – Information:</w:t>
      </w:r>
      <w:r w:rsidR="00DF211E" w:rsidRPr="00567D65">
        <w:rPr>
          <w:rFonts w:cs="Arial"/>
          <w:b/>
          <w:highlight w:val="yellow"/>
          <w:shd w:val="clear" w:color="auto" w:fill="FFFFFF"/>
        </w:rPr>
        <w:t xml:space="preserve"> </w:t>
      </w:r>
      <w:r w:rsidR="00DE3611">
        <w:t xml:space="preserve">Developed for students wishing to pursue the study of English Language Arts, which is based upon provincial appropriate achievement standards and the provincial framework for Informational Texts. This English course provides a variety of experiences with language and texts to develop competencies in speaking, listening, reading, viewing, writing, and other ways of representing. English level 3 courses may differ in terms of pace, scope emphasis and resources from level 2, but all students in all levels work toward meeting the same provincial English Language Arts outcomes. Goals will be established for each of the following: speaking, listening, reading, viewing, writing, and other ways of representing. </w:t>
      </w:r>
    </w:p>
    <w:p w14:paraId="3EB3D9C0" w14:textId="77777777" w:rsidR="00F55B2D" w:rsidRDefault="00F55B2D" w:rsidP="00EB44CE">
      <w:pPr>
        <w:spacing w:after="0"/>
      </w:pPr>
    </w:p>
    <w:p w14:paraId="6D9CF3D7" w14:textId="06EDB0C5" w:rsidR="00B465E9" w:rsidRDefault="00B465E9" w:rsidP="00EB44CE">
      <w:pPr>
        <w:spacing w:after="0"/>
        <w:rPr>
          <w:rFonts w:cs="Arial"/>
          <w:b/>
          <w:highlight w:val="yellow"/>
          <w:shd w:val="clear" w:color="auto" w:fill="FFFFFF"/>
        </w:rPr>
      </w:pPr>
      <w:r>
        <w:rPr>
          <w:rFonts w:cs="Arial"/>
          <w:b/>
          <w:highlight w:val="yellow"/>
          <w:shd w:val="clear" w:color="auto" w:fill="FFFFFF"/>
        </w:rPr>
        <w:t xml:space="preserve">English 10/11 – Extended: </w:t>
      </w:r>
      <w:r w:rsidR="00DE7C64">
        <w:t>This is an elective one semester course. It is designed to extend a student’s English Language Arts learning based on their interests, needs, and strengths.</w:t>
      </w:r>
    </w:p>
    <w:p w14:paraId="47FF46FB" w14:textId="77777777" w:rsidR="00DE7C64" w:rsidRDefault="00DE7C64" w:rsidP="00EB44CE">
      <w:pPr>
        <w:spacing w:after="0"/>
        <w:rPr>
          <w:rFonts w:cs="Arial"/>
          <w:b/>
          <w:highlight w:val="yellow"/>
          <w:shd w:val="clear" w:color="auto" w:fill="FFFFFF"/>
        </w:rPr>
      </w:pPr>
    </w:p>
    <w:p w14:paraId="37ECF8AF" w14:textId="2C760DE1" w:rsidR="000F7997" w:rsidRDefault="00A42079" w:rsidP="00EB44CE">
      <w:pPr>
        <w:spacing w:after="0"/>
        <w:rPr>
          <w:rFonts w:cs="Arial"/>
          <w:shd w:val="clear" w:color="auto" w:fill="FFFFFF"/>
        </w:rPr>
      </w:pPr>
      <w:r w:rsidRPr="00567D65">
        <w:rPr>
          <w:rFonts w:cs="Arial"/>
          <w:b/>
          <w:highlight w:val="yellow"/>
          <w:shd w:val="clear" w:color="auto" w:fill="FFFFFF"/>
        </w:rPr>
        <w:t>English 1</w:t>
      </w:r>
      <w:r w:rsidR="00DF211E" w:rsidRPr="00567D65">
        <w:rPr>
          <w:rFonts w:cs="Arial"/>
          <w:b/>
          <w:highlight w:val="yellow"/>
          <w:shd w:val="clear" w:color="auto" w:fill="FFFFFF"/>
        </w:rPr>
        <w:t>2</w:t>
      </w:r>
      <w:r w:rsidR="000F7997">
        <w:rPr>
          <w:rFonts w:cs="Arial"/>
          <w:b/>
          <w:highlight w:val="yellow"/>
          <w:shd w:val="clear" w:color="auto" w:fill="FFFFFF"/>
        </w:rPr>
        <w:t>1/2/3</w:t>
      </w:r>
      <w:r w:rsidR="000F7997">
        <w:rPr>
          <w:rFonts w:cs="Arial"/>
          <w:shd w:val="clear" w:color="auto" w:fill="FFFFFF"/>
        </w:rPr>
        <w:t>:</w:t>
      </w:r>
      <w:r w:rsidR="0009751D" w:rsidRPr="0009751D">
        <w:t xml:space="preserve"> </w:t>
      </w:r>
      <w:r w:rsidR="0009751D">
        <w:t>Developed for students wishing to pursue the study of English Language Arts, which is based upon provincial appropriate achievement standards. This English course provides a variety of experiences with language and texts to develop competencies in speaking, listening, reading, viewing, writing and other ways of representing. English level 3 courses may differ in terms of pace, scope emphasis and resources from level 2, but all students in all levels work toward meeting the same provincial English Language Arts outcomes. Goals will be established for each of the following: speaking, listening, reading, viewing, writing, and other ways of representing.</w:t>
      </w:r>
    </w:p>
    <w:p w14:paraId="2102B74A" w14:textId="5FE639D4" w:rsidR="00B465E9" w:rsidRDefault="000F7997" w:rsidP="00EB44CE">
      <w:pPr>
        <w:spacing w:after="0"/>
        <w:rPr>
          <w:rFonts w:cs="Arial"/>
          <w:shd w:val="clear" w:color="auto" w:fill="FFFFFF"/>
        </w:rPr>
      </w:pPr>
      <w:r>
        <w:rPr>
          <w:rFonts w:cs="Arial"/>
          <w:shd w:val="clear" w:color="auto" w:fill="FFFFFF"/>
        </w:rPr>
        <w:t xml:space="preserve">English </w:t>
      </w:r>
      <w:r w:rsidR="007F742B">
        <w:rPr>
          <w:rFonts w:cs="Arial"/>
          <w:shd w:val="clear" w:color="auto" w:fill="FFFFFF"/>
        </w:rPr>
        <w:t>Additional Language Essentials A1.1-Expresions B1.2:</w:t>
      </w:r>
      <w:r w:rsidR="00823D81" w:rsidRPr="00823D81">
        <w:rPr>
          <w:rFonts w:cs="Arial"/>
          <w:color w:val="000000"/>
          <w:sz w:val="20"/>
          <w:szCs w:val="20"/>
          <w:shd w:val="clear" w:color="auto" w:fill="FFFFFF"/>
        </w:rPr>
        <w:t xml:space="preserve"> </w:t>
      </w:r>
      <w:r w:rsidR="00823D81" w:rsidRPr="00823D81">
        <w:rPr>
          <w:rFonts w:cs="Arial"/>
          <w:shd w:val="clear" w:color="auto" w:fill="FFFFFF"/>
        </w:rPr>
        <w:t>This course will enable students to develop English skills, with the focus placed on communicative tasks that support the development of reading, writing, and interacting (speaking/listening) in English. Learners are provided with opportunities to develop writing skills, academic vocabulary, reading strategies, socio-cultural competencies, and strategies for academic success.</w:t>
      </w:r>
    </w:p>
    <w:p w14:paraId="1E4555A8" w14:textId="64F3C720" w:rsidR="002E350D" w:rsidRDefault="002E350D" w:rsidP="00EB44CE">
      <w:pPr>
        <w:spacing w:after="0"/>
        <w:rPr>
          <w:rFonts w:cs="Arial"/>
          <w:shd w:val="clear" w:color="auto" w:fill="FFFFFF"/>
        </w:rPr>
      </w:pPr>
    </w:p>
    <w:p w14:paraId="772B0032" w14:textId="6D390ABD" w:rsidR="002E350D" w:rsidRPr="002E350D" w:rsidRDefault="002E350D" w:rsidP="00EB44CE">
      <w:pPr>
        <w:spacing w:after="0"/>
        <w:rPr>
          <w:rFonts w:cs="Arial"/>
          <w:b/>
          <w:bCs/>
          <w:shd w:val="clear" w:color="auto" w:fill="FFFFFF"/>
        </w:rPr>
      </w:pPr>
      <w:r>
        <w:rPr>
          <w:rFonts w:cs="Arial"/>
          <w:b/>
          <w:bCs/>
          <w:shd w:val="clear" w:color="auto" w:fill="FFFFFF"/>
        </w:rPr>
        <w:t xml:space="preserve">English as an Additional </w:t>
      </w:r>
      <w:r w:rsidR="00D4410A">
        <w:rPr>
          <w:rFonts w:cs="Arial"/>
          <w:b/>
          <w:bCs/>
          <w:shd w:val="clear" w:color="auto" w:fill="FFFFFF"/>
        </w:rPr>
        <w:t>Language</w:t>
      </w:r>
      <w:r w:rsidR="00327104">
        <w:rPr>
          <w:rFonts w:cs="Arial"/>
          <w:b/>
          <w:bCs/>
          <w:shd w:val="clear" w:color="auto" w:fill="FFFFFF"/>
        </w:rPr>
        <w:t xml:space="preserve"> Essentials to Expressions</w:t>
      </w:r>
      <w:r w:rsidR="003150BD">
        <w:rPr>
          <w:rFonts w:cs="Arial"/>
          <w:b/>
          <w:bCs/>
          <w:shd w:val="clear" w:color="auto" w:fill="FFFFFF"/>
        </w:rPr>
        <w:t xml:space="preserve"> A1.1-B1.2</w:t>
      </w:r>
      <w:r w:rsidR="00D4410A">
        <w:rPr>
          <w:rFonts w:cs="Arial"/>
          <w:b/>
          <w:bCs/>
          <w:shd w:val="clear" w:color="auto" w:fill="FFFFFF"/>
        </w:rPr>
        <w:t>:</w:t>
      </w:r>
      <w:r w:rsidR="003150BD">
        <w:rPr>
          <w:rFonts w:cs="Arial"/>
          <w:b/>
          <w:bCs/>
          <w:shd w:val="clear" w:color="auto" w:fill="FFFFFF"/>
        </w:rPr>
        <w:t xml:space="preserve"> </w:t>
      </w:r>
      <w:r w:rsidR="003150BD">
        <w:t>These course will build essential English skills in the areas of speaking, listening, reading, and writing through meaningful and authentic task-based learning. The focus is placed on communicative tasks required for common social interactions and immediate needs. In addition to focusing on oral communication skills, high frequency language, and essential vocabulary, reading and writing are supported explicitly through foundational literacy skills. These courses provide students with essential strategies for successful English-language learning and cultural competency.</w:t>
      </w:r>
      <w:r w:rsidR="00D4410A">
        <w:rPr>
          <w:rFonts w:cs="Arial"/>
          <w:b/>
          <w:bCs/>
          <w:shd w:val="clear" w:color="auto" w:fill="FFFFFF"/>
        </w:rPr>
        <w:t xml:space="preserve"> </w:t>
      </w:r>
    </w:p>
    <w:p w14:paraId="77F35911" w14:textId="77777777" w:rsidR="007F742B" w:rsidRPr="000F7997" w:rsidRDefault="007F742B" w:rsidP="00EB44CE">
      <w:pPr>
        <w:spacing w:after="0"/>
        <w:rPr>
          <w:rFonts w:cs="Arial"/>
          <w:shd w:val="clear" w:color="auto" w:fill="FFFFFF"/>
        </w:rPr>
      </w:pPr>
    </w:p>
    <w:p w14:paraId="4E90828B" w14:textId="22988083" w:rsidR="00C051AD" w:rsidRPr="00C051AD" w:rsidRDefault="00C051AD" w:rsidP="00EB44CE">
      <w:pPr>
        <w:spacing w:after="0"/>
        <w:rPr>
          <w:rFonts w:cs="Arial"/>
          <w:b/>
          <w:shd w:val="clear" w:color="auto" w:fill="FFFFFF"/>
        </w:rPr>
      </w:pPr>
      <w:r>
        <w:rPr>
          <w:rFonts w:cs="Arial"/>
          <w:b/>
          <w:shd w:val="clear" w:color="auto" w:fill="FFFFFF"/>
        </w:rPr>
        <w:t>French as an Additional Language</w:t>
      </w:r>
      <w:r w:rsidR="003876FC">
        <w:rPr>
          <w:rFonts w:cs="Arial"/>
          <w:b/>
          <w:shd w:val="clear" w:color="auto" w:fill="FFFFFF"/>
        </w:rPr>
        <w:t xml:space="preserve"> - Essentials</w:t>
      </w:r>
      <w:r>
        <w:rPr>
          <w:rFonts w:cs="Arial"/>
          <w:b/>
          <w:shd w:val="clear" w:color="auto" w:fill="FFFFFF"/>
        </w:rPr>
        <w:t xml:space="preserve"> A1.1: </w:t>
      </w:r>
      <w:r w:rsidR="003876FC">
        <w:t>This course will build essential French skills in the areas of listening, speaking, reading, and writing, with a particular focus on building foundational literacy and communicative skills. In addition to focusing on foundational literacy and basic oral communication skills, this course provides the opportunity for students to learn common social interactions and the skills required to meet immediate needs.</w:t>
      </w:r>
    </w:p>
    <w:p w14:paraId="5631FF0A" w14:textId="77777777" w:rsidR="00C051AD" w:rsidRDefault="00C051AD" w:rsidP="00EB44CE">
      <w:pPr>
        <w:spacing w:after="0"/>
        <w:rPr>
          <w:rFonts w:cs="Arial"/>
          <w:b/>
          <w:shd w:val="clear" w:color="auto" w:fill="FFFFFF"/>
        </w:rPr>
      </w:pPr>
    </w:p>
    <w:p w14:paraId="503DE0E5" w14:textId="4B8BD5A9" w:rsidR="00A42079" w:rsidRDefault="00A42079" w:rsidP="00EB44CE">
      <w:pPr>
        <w:spacing w:after="0"/>
        <w:rPr>
          <w:rFonts w:cs="Arial"/>
        </w:rPr>
      </w:pPr>
      <w:r w:rsidRPr="00567D65">
        <w:rPr>
          <w:rFonts w:cs="Arial"/>
          <w:b/>
          <w:shd w:val="clear" w:color="auto" w:fill="FFFFFF"/>
        </w:rPr>
        <w:t>French Immersion Language Arts 11</w:t>
      </w:r>
      <w:r w:rsidRPr="00567D65">
        <w:rPr>
          <w:rFonts w:cs="Arial"/>
          <w:shd w:val="clear" w:color="auto" w:fill="FFFFFF"/>
        </w:rPr>
        <w:t xml:space="preserve">: </w:t>
      </w:r>
      <w:r w:rsidRPr="00567D65">
        <w:rPr>
          <w:rFonts w:cs="Arial"/>
        </w:rPr>
        <w:t xml:space="preserve">This course is the second compulsory of a </w:t>
      </w:r>
      <w:r w:rsidR="00701A4D" w:rsidRPr="00567D65">
        <w:rPr>
          <w:rFonts w:cs="Arial"/>
        </w:rPr>
        <w:t>three-course</w:t>
      </w:r>
      <w:r w:rsidRPr="00567D65">
        <w:rPr>
          <w:rFonts w:cs="Arial"/>
        </w:rPr>
        <w:t xml:space="preserve"> sequence of French Immersion Language Arts course in the French Immersion option. Students will continue to expand their facility in oral and written French to ensure the maintenance and progression of the linguistic skills and increase students’ cultural knowledge and experiences. Students will be present a debate and participate in group role play scenarios. </w:t>
      </w:r>
    </w:p>
    <w:p w14:paraId="17783171" w14:textId="77777777" w:rsidR="00A0741C" w:rsidRPr="00567D65" w:rsidRDefault="00A0741C" w:rsidP="00EB44CE">
      <w:pPr>
        <w:spacing w:after="0"/>
        <w:rPr>
          <w:rFonts w:cs="Arial"/>
        </w:rPr>
      </w:pPr>
    </w:p>
    <w:p w14:paraId="70E98C4D" w14:textId="790D8806" w:rsidR="00A42079" w:rsidRDefault="00A42079" w:rsidP="00EB44CE">
      <w:pPr>
        <w:spacing w:after="0"/>
        <w:rPr>
          <w:rFonts w:cs="Arial"/>
        </w:rPr>
      </w:pPr>
      <w:r w:rsidRPr="00567D65">
        <w:rPr>
          <w:rFonts w:cs="Arial"/>
          <w:b/>
          <w:shd w:val="clear" w:color="auto" w:fill="FFFFFF"/>
        </w:rPr>
        <w:t>French Immersion Language Arts 12</w:t>
      </w:r>
      <w:r w:rsidRPr="00567D65">
        <w:rPr>
          <w:rFonts w:cs="Arial"/>
          <w:shd w:val="clear" w:color="auto" w:fill="FFFFFF"/>
        </w:rPr>
        <w:t xml:space="preserve">: </w:t>
      </w:r>
      <w:r w:rsidRPr="00567D65">
        <w:rPr>
          <w:rFonts w:cs="Arial"/>
        </w:rPr>
        <w:t>Students will continue to expand their facility in oral and written French. To realize the main objectives of the course, there will be exposure to various texts, activities, and novels, in the final preparation for the interview to determine students’ level of competency in French second language.</w:t>
      </w:r>
    </w:p>
    <w:p w14:paraId="1728556E" w14:textId="77777777" w:rsidR="00A0741C" w:rsidRPr="00567D65" w:rsidRDefault="00A0741C" w:rsidP="00EB44CE">
      <w:pPr>
        <w:spacing w:after="0"/>
        <w:rPr>
          <w:rFonts w:cs="Arial"/>
        </w:rPr>
      </w:pPr>
    </w:p>
    <w:p w14:paraId="23A001C9" w14:textId="0B2F900D" w:rsidR="00805FE1" w:rsidRDefault="00A42079" w:rsidP="00EB44CE">
      <w:pPr>
        <w:spacing w:after="0"/>
      </w:pPr>
      <w:r w:rsidRPr="00567D65">
        <w:rPr>
          <w:rFonts w:cs="Arial"/>
          <w:b/>
          <w:shd w:val="clear" w:color="auto" w:fill="FFFFFF"/>
        </w:rPr>
        <w:t>Journalism 120</w:t>
      </w:r>
      <w:r w:rsidRPr="00567D65">
        <w:rPr>
          <w:rFonts w:cs="Arial"/>
          <w:shd w:val="clear" w:color="auto" w:fill="FFFFFF"/>
        </w:rPr>
        <w:t xml:space="preserve">: </w:t>
      </w:r>
      <w:r w:rsidR="00B23166">
        <w:t>Journalism 120 will develop student expertise in concise and accurate writing. It offers opportunities to practice critical thinking, writing, and representing skills in a variety of real-world situations. The course emphasizes the role of a journalist to bear witness, to document, and to provide a narrative of the daily life of a society and the world. Students will develop a deeper understanding of the importance of well-informed literate citizens to maintain a democratic society. They will think critically, work cooperatively and collaboratively, discuss and deconstruct relevant issues, research, write persuasively and understand news values</w:t>
      </w:r>
    </w:p>
    <w:p w14:paraId="3AB5F8E5" w14:textId="77777777" w:rsidR="00B23166" w:rsidRPr="00567D65" w:rsidRDefault="00B23166" w:rsidP="00EB44CE">
      <w:pPr>
        <w:spacing w:after="0"/>
        <w:rPr>
          <w:rFonts w:cs="Arial"/>
          <w:shd w:val="clear" w:color="auto" w:fill="FFFFFF"/>
        </w:rPr>
      </w:pPr>
    </w:p>
    <w:p w14:paraId="1E7CA660" w14:textId="4C714B12" w:rsidR="00A42079" w:rsidRDefault="00A42079" w:rsidP="00EB44CE">
      <w:pPr>
        <w:spacing w:after="0"/>
        <w:rPr>
          <w:rFonts w:cs="Arial"/>
          <w:shd w:val="clear" w:color="auto" w:fill="FFFFFF"/>
        </w:rPr>
      </w:pPr>
      <w:r w:rsidRPr="00567D65">
        <w:rPr>
          <w:rFonts w:cs="Arial"/>
          <w:b/>
          <w:shd w:val="clear" w:color="auto" w:fill="FFFFFF"/>
        </w:rPr>
        <w:t>Media Studies 120</w:t>
      </w:r>
      <w:r w:rsidRPr="00567D65">
        <w:rPr>
          <w:rFonts w:cs="Arial"/>
          <w:shd w:val="clear" w:color="auto" w:fill="FFFFFF"/>
        </w:rPr>
        <w:t>: Media Studies 1</w:t>
      </w:r>
      <w:r w:rsidR="00B524B6" w:rsidRPr="00567D65">
        <w:rPr>
          <w:rFonts w:cs="Arial"/>
          <w:shd w:val="clear" w:color="auto" w:fill="FFFFFF"/>
        </w:rPr>
        <w:t>2</w:t>
      </w:r>
      <w:r w:rsidRPr="00567D65">
        <w:rPr>
          <w:rFonts w:cs="Arial"/>
          <w:shd w:val="clear" w:color="auto" w:fill="FFFFFF"/>
        </w:rPr>
        <w:t xml:space="preserve"> introduces students to the evolution and impact of mass media on the individual and society. The course, both academic and practical, emphasizes the content and processes of media. Students will study six modules, four</w:t>
      </w:r>
      <w:r w:rsidR="00B524B6" w:rsidRPr="00567D65">
        <w:rPr>
          <w:rFonts w:cs="Arial"/>
          <w:shd w:val="clear" w:color="auto" w:fill="FFFFFF"/>
        </w:rPr>
        <w:t xml:space="preserve"> being</w:t>
      </w:r>
      <w:r w:rsidRPr="00567D65">
        <w:rPr>
          <w:rFonts w:cs="Arial"/>
          <w:shd w:val="clear" w:color="auto" w:fill="FFFFFF"/>
        </w:rPr>
        <w:t xml:space="preserve"> compulsory: Introduction to Media, Film/Video, Television and Advertising and two optional ones to be chosen from a teacher-created listing.</w:t>
      </w:r>
    </w:p>
    <w:p w14:paraId="3159C8B8" w14:textId="77777777" w:rsidR="00805FE1" w:rsidRPr="00567D65" w:rsidRDefault="00805FE1" w:rsidP="00EB44CE">
      <w:pPr>
        <w:spacing w:after="0"/>
        <w:rPr>
          <w:rFonts w:cs="Arial"/>
          <w:shd w:val="clear" w:color="auto" w:fill="FFFFFF"/>
        </w:rPr>
      </w:pPr>
    </w:p>
    <w:p w14:paraId="2F076613" w14:textId="19E5AAC4" w:rsidR="00A42079" w:rsidRDefault="00A42079" w:rsidP="00EB44CE">
      <w:pPr>
        <w:spacing w:after="0"/>
        <w:rPr>
          <w:rFonts w:cs="Arial"/>
          <w:shd w:val="clear" w:color="auto" w:fill="FFFFFF"/>
        </w:rPr>
      </w:pPr>
      <w:r w:rsidRPr="00567D65">
        <w:rPr>
          <w:rFonts w:cs="Arial"/>
          <w:b/>
          <w:shd w:val="clear" w:color="auto" w:fill="FFFFFF"/>
        </w:rPr>
        <w:t>Post-Intensive French 11</w:t>
      </w:r>
      <w:r w:rsidRPr="00567D65">
        <w:rPr>
          <w:rFonts w:cs="Arial"/>
          <w:shd w:val="clear" w:color="auto" w:fill="FFFFFF"/>
        </w:rPr>
        <w:t xml:space="preserve">: </w:t>
      </w:r>
      <w:r w:rsidR="00CF5C25">
        <w:t xml:space="preserve">This course continues the sequence of Post Intensive French courses. This course extends the range of language skills, structures, and concepts for effective communication in French in a variety of situations. It is designed for students who have successfully completed Post Intensive French 10. Post-Intensive French is a literacy-based, non-immersion program for students choosing to continue to learn French as a second language. Themes at this level include mysteries, injustices, and the power of photography. </w:t>
      </w:r>
      <w:r w:rsidR="00CF5C25" w:rsidRPr="00CF5C25">
        <w:rPr>
          <w:i/>
          <w:iCs/>
        </w:rPr>
        <w:t>*Note also that if a student achieves a level of intermediate at the end of grade 10, he or she may select to enroll in French immersion courses (including online options) in addition to or in place of Post-Intensive French courses in grades 11 and 12.</w:t>
      </w:r>
    </w:p>
    <w:p w14:paraId="3815B9FB" w14:textId="77777777" w:rsidR="00805FE1" w:rsidRPr="00567D65" w:rsidRDefault="00805FE1" w:rsidP="00EB44CE">
      <w:pPr>
        <w:spacing w:after="0"/>
        <w:rPr>
          <w:rFonts w:cs="Arial"/>
          <w:shd w:val="clear" w:color="auto" w:fill="FFFFFF"/>
        </w:rPr>
      </w:pPr>
    </w:p>
    <w:p w14:paraId="0F1BB96D" w14:textId="7E66C088" w:rsidR="006C58BE" w:rsidRDefault="006C58BE" w:rsidP="00EB44CE">
      <w:pPr>
        <w:spacing w:after="0"/>
        <w:rPr>
          <w:rFonts w:cs="Arial"/>
          <w:b/>
          <w:bCs/>
          <w:shd w:val="clear" w:color="auto" w:fill="FFFFFF"/>
        </w:rPr>
      </w:pPr>
      <w:r w:rsidRPr="008F13C0">
        <w:rPr>
          <w:rFonts w:cs="Arial"/>
          <w:b/>
          <w:bCs/>
          <w:shd w:val="clear" w:color="auto" w:fill="FFFFFF"/>
        </w:rPr>
        <w:t>Post-Intensive French 12:</w:t>
      </w:r>
      <w:r w:rsidR="008F13C0" w:rsidRPr="008F13C0">
        <w:t xml:space="preserve"> </w:t>
      </w:r>
      <w:r w:rsidR="008F13C0">
        <w:t xml:space="preserve">This is the final course in the program of Post Intensive Language courses. This course deepens and sharpens the language skills, structures and concepts for effective communication acquired in Post Intensive French 110. Post-Intensive French is a literacy-based, non-immersion program for students choosing to continue to learn French as a second language. Themes at this level include looking to the future, ecological challenges, similarities and differences and careers. </w:t>
      </w:r>
      <w:r w:rsidR="008F13C0" w:rsidRPr="00CF5C25">
        <w:rPr>
          <w:i/>
          <w:iCs/>
        </w:rPr>
        <w:t>*Note also that if a student achieves a level of intermediate at the end of grade 10, he or she may select to enroll in French immersion courses (including online options) in addition to or in place of Post-Intensive French courses in grades 11 and 12.</w:t>
      </w:r>
    </w:p>
    <w:p w14:paraId="13235A31" w14:textId="77777777" w:rsidR="00805FE1" w:rsidRPr="00567D65" w:rsidRDefault="00805FE1" w:rsidP="00EB44CE">
      <w:pPr>
        <w:spacing w:after="0"/>
        <w:rPr>
          <w:rFonts w:cs="Arial"/>
          <w:b/>
          <w:bCs/>
        </w:rPr>
      </w:pPr>
    </w:p>
    <w:p w14:paraId="49E3BF64" w14:textId="4A8CF2B9" w:rsidR="00A42079" w:rsidRDefault="00A42079" w:rsidP="00EB44CE">
      <w:pPr>
        <w:spacing w:after="0"/>
        <w:rPr>
          <w:rFonts w:cs="Arial"/>
        </w:rPr>
      </w:pPr>
      <w:r w:rsidRPr="00567D65">
        <w:rPr>
          <w:rFonts w:cs="Arial"/>
          <w:b/>
        </w:rPr>
        <w:t>Reading Tutor 12</w:t>
      </w:r>
      <w:r w:rsidRPr="00567D65">
        <w:rPr>
          <w:rFonts w:cs="Arial"/>
        </w:rPr>
        <w:t xml:space="preserve">: This course presents a unique opportunity for students with good academic achievement, excellent </w:t>
      </w:r>
      <w:r w:rsidR="00B53E02" w:rsidRPr="00567D65">
        <w:rPr>
          <w:rFonts w:cs="Arial"/>
        </w:rPr>
        <w:t>attendance,</w:t>
      </w:r>
      <w:r w:rsidRPr="00567D65">
        <w:rPr>
          <w:rFonts w:cs="Arial"/>
        </w:rPr>
        <w:t xml:space="preserve"> and good communication skills. Under the guidance of the instructor, tutors work on a one-to-one basis with students who are seeking to raise their reading level to improve their writing skills. Tutors learn basic reading theory and teaching techniques and are assigned one student to work with for the term. A real commitment is required (in attendance and day by day planning</w:t>
      </w:r>
      <w:r w:rsidR="000B7F75" w:rsidRPr="00567D65">
        <w:rPr>
          <w:rFonts w:cs="Arial"/>
        </w:rPr>
        <w:t>) since</w:t>
      </w:r>
      <w:r w:rsidRPr="00567D65">
        <w:rPr>
          <w:rFonts w:cs="Arial"/>
        </w:rPr>
        <w:t xml:space="preserve"> the student depends on the tutor. This is a chance to make a positive contribution to our school, to acquire leadership skills, and to experience a real-life teaching situation. This course is recommended for those planning careers in education, </w:t>
      </w:r>
      <w:r w:rsidR="000B7F75" w:rsidRPr="00567D65">
        <w:rPr>
          <w:rFonts w:cs="Arial"/>
        </w:rPr>
        <w:t>guidance,</w:t>
      </w:r>
      <w:r w:rsidRPr="00567D65">
        <w:rPr>
          <w:rFonts w:cs="Arial"/>
        </w:rPr>
        <w:t xml:space="preserve"> or the social services.</w:t>
      </w:r>
    </w:p>
    <w:p w14:paraId="32A7EDC8" w14:textId="77777777" w:rsidR="00805FE1" w:rsidRPr="00567D65" w:rsidRDefault="00805FE1" w:rsidP="00EB44CE">
      <w:pPr>
        <w:spacing w:after="0"/>
        <w:rPr>
          <w:rFonts w:cs="Arial"/>
        </w:rPr>
      </w:pPr>
    </w:p>
    <w:p w14:paraId="15B526C2" w14:textId="1C8D9462" w:rsidR="00A350EA" w:rsidRDefault="00A42079" w:rsidP="00A350EA">
      <w:pPr>
        <w:spacing w:after="0"/>
        <w:rPr>
          <w:rFonts w:cs="Arial"/>
        </w:rPr>
      </w:pPr>
      <w:r w:rsidRPr="00567D65">
        <w:rPr>
          <w:rFonts w:cs="Arial"/>
          <w:b/>
        </w:rPr>
        <w:t>Writing 110</w:t>
      </w:r>
      <w:r w:rsidRPr="00567D65">
        <w:rPr>
          <w:rFonts w:cs="Arial"/>
        </w:rPr>
        <w:t>:</w:t>
      </w:r>
      <w:r w:rsidRPr="00567D65">
        <w:rPr>
          <w:rFonts w:cs="Arial"/>
          <w:b/>
        </w:rPr>
        <w:t xml:space="preserve"> </w:t>
      </w:r>
      <w:r w:rsidR="00E04697">
        <w:t>Writing 110 is an elective course designed for students who may need extra practice developing competence in composing skills and for those students who want to further their existing proficient writing skills to prepare them for higher level English courses and for university and community college. There is an emphasis in this course for students to further develop their creative writing skills. This course includes an exit project.</w:t>
      </w:r>
    </w:p>
    <w:p w14:paraId="1151ABD7" w14:textId="1DF9F036" w:rsidR="00A350EA" w:rsidRPr="00A350EA" w:rsidRDefault="00A350EA" w:rsidP="00A350EA">
      <w:pPr>
        <w:spacing w:after="0"/>
        <w:rPr>
          <w:rFonts w:cs="Arial"/>
        </w:rPr>
      </w:pPr>
    </w:p>
    <w:p w14:paraId="381B5C44" w14:textId="32200CF4" w:rsidR="005B74B5" w:rsidRDefault="005B74B5" w:rsidP="000D5420">
      <w:pPr>
        <w:pStyle w:val="Heading2"/>
      </w:pPr>
      <w:bookmarkStart w:id="31" w:name="_Humanities"/>
      <w:bookmarkStart w:id="32" w:name="_Toc129855471"/>
      <w:bookmarkEnd w:id="31"/>
      <w:r w:rsidRPr="00567D65">
        <w:t>Humanities</w:t>
      </w:r>
      <w:bookmarkEnd w:id="32"/>
    </w:p>
    <w:p w14:paraId="129DA91C" w14:textId="77777777" w:rsidR="003C7974" w:rsidRPr="003C7974" w:rsidRDefault="003C7974" w:rsidP="003C7974">
      <w:pPr>
        <w:spacing w:after="0"/>
      </w:pPr>
    </w:p>
    <w:p w14:paraId="098DB02F" w14:textId="277D3542" w:rsidR="0086464D" w:rsidRPr="0086464D" w:rsidRDefault="0086464D" w:rsidP="0086464D">
      <w:pPr>
        <w:rPr>
          <w:b/>
          <w:bCs/>
        </w:rPr>
      </w:pPr>
      <w:r>
        <w:rPr>
          <w:b/>
          <w:bCs/>
        </w:rPr>
        <w:t>Ancient and Medieval History 11</w:t>
      </w:r>
      <w:r w:rsidR="00E55224">
        <w:rPr>
          <w:b/>
          <w:bCs/>
        </w:rPr>
        <w:t>0</w:t>
      </w:r>
      <w:r>
        <w:rPr>
          <w:b/>
          <w:bCs/>
        </w:rPr>
        <w:t xml:space="preserve">: </w:t>
      </w:r>
      <w:r w:rsidR="00E55224">
        <w:t>Ancient and Medieval History 110 addresses big ideas in civics and Indigenous perspectives and ways of knowing through the study of the distant past. It fosters thoughtful and engaged citizenship through the examination of enduring human issues and questions. The course engages students by presenting them with exciting content and issues that help to explain the world around them today.</w:t>
      </w:r>
    </w:p>
    <w:p w14:paraId="0CAF5E7E" w14:textId="15EDE6A2" w:rsidR="005B74B5" w:rsidRDefault="005B74B5" w:rsidP="00EB44CE">
      <w:pPr>
        <w:spacing w:after="0"/>
      </w:pPr>
      <w:r w:rsidRPr="00567D65">
        <w:rPr>
          <w:rFonts w:cs="Arial"/>
          <w:b/>
        </w:rPr>
        <w:t xml:space="preserve">Canadian Geography: </w:t>
      </w:r>
      <w:r w:rsidR="005B792C">
        <w:t>This course is a study of the ever-changing cultural and physical landscapes of Canada and how they impact on each other. It considers where things are, why they are there, and the significance of these with respect to future patterns. Included is an examination of environmental and Canadian geographical issues that are currently pertinent to the lives of Canadians. Students will use a wide range of information and skills to project a vision of Canada in the future.</w:t>
      </w:r>
    </w:p>
    <w:p w14:paraId="6420C516" w14:textId="77777777" w:rsidR="005B792C" w:rsidRDefault="005B792C" w:rsidP="00EB44CE">
      <w:pPr>
        <w:spacing w:after="0"/>
        <w:rPr>
          <w:rFonts w:cs="Arial"/>
          <w:shd w:val="clear" w:color="auto" w:fill="FFFFFF"/>
        </w:rPr>
      </w:pPr>
    </w:p>
    <w:p w14:paraId="1461FBB5" w14:textId="3CEFD915" w:rsidR="0086464D" w:rsidRDefault="0086464D" w:rsidP="00EB44CE">
      <w:pPr>
        <w:spacing w:after="0"/>
      </w:pPr>
      <w:r>
        <w:rPr>
          <w:rFonts w:cs="Arial"/>
          <w:b/>
          <w:bCs/>
          <w:shd w:val="clear" w:color="auto" w:fill="FFFFFF"/>
        </w:rPr>
        <w:t xml:space="preserve">Canadian History 121/2/3: </w:t>
      </w:r>
      <w:r w:rsidR="005B792C">
        <w:t>The objective of Canadian History 12 is to examine the socio-economic, political, and cultural development of post-Confederation Canada. Various themes will be explored throughout the course including nationalism, regionalism, immigration, imperialism, industrialization, and urbanization.</w:t>
      </w:r>
    </w:p>
    <w:p w14:paraId="5867D451" w14:textId="77777777" w:rsidR="005B792C" w:rsidRPr="0086464D" w:rsidRDefault="005B792C" w:rsidP="00EB44CE">
      <w:pPr>
        <w:spacing w:after="0"/>
        <w:rPr>
          <w:rFonts w:cs="Arial"/>
          <w:b/>
          <w:bCs/>
          <w:shd w:val="clear" w:color="auto" w:fill="FFFFFF"/>
        </w:rPr>
      </w:pPr>
    </w:p>
    <w:p w14:paraId="2697CD3E" w14:textId="0B02B209" w:rsidR="00553600" w:rsidRDefault="00670540" w:rsidP="00EB44CE">
      <w:pPr>
        <w:spacing w:after="0"/>
        <w:rPr>
          <w:rFonts w:cs="Arial"/>
          <w:b/>
          <w:bCs/>
          <w:shd w:val="clear" w:color="auto" w:fill="FFFFFF"/>
        </w:rPr>
      </w:pPr>
      <w:r>
        <w:rPr>
          <w:rFonts w:cs="Arial"/>
          <w:b/>
          <w:bCs/>
          <w:shd w:val="clear" w:color="auto" w:fill="FFFFFF"/>
        </w:rPr>
        <w:t>Civics 10:</w:t>
      </w:r>
      <w:r w:rsidR="007B3BE5" w:rsidRPr="007B3BE5">
        <w:t xml:space="preserve"> </w:t>
      </w:r>
      <w:r w:rsidR="007B3BE5">
        <w:t>By the end of this course, students will be able to articulate personal rights and responsibilities and interplay among authority systems, citizens, and public policy. They will be able to express their understandings of various ideologies and forms of power as well as how those are operationalized and lived out in governments, civil society organizations, and the lives of individuals. They will be able to articulate the origins, functions, and sources of government power and how the roles played by individuals and groups is critical to informed citizenship and decision-making. This course pairs classroom learning with experiential learning opportunities so that students can use their civic skills to engage with issues that impact them and their communities. Students will be able to exercise their civic agency within the four domains of civic engagement (Peck &amp; Sears, 2019) and explore the benefits and limits of power and governance. students will be able to articulate and act on personal rights and responsibilities and the interplay among authority systems, citizens, and public policy.</w:t>
      </w:r>
    </w:p>
    <w:p w14:paraId="788FDD2E" w14:textId="77777777" w:rsidR="001F1DFA" w:rsidRDefault="001F1DFA" w:rsidP="00EB44CE">
      <w:pPr>
        <w:spacing w:after="0"/>
        <w:rPr>
          <w:rFonts w:cs="Arial"/>
          <w:b/>
          <w:bCs/>
          <w:shd w:val="clear" w:color="auto" w:fill="FFFFFF"/>
        </w:rPr>
      </w:pPr>
    </w:p>
    <w:p w14:paraId="67DDE244" w14:textId="77777777" w:rsidR="00277B7F" w:rsidRDefault="00553600" w:rsidP="00EB44CE">
      <w:pPr>
        <w:spacing w:after="0"/>
      </w:pPr>
      <w:r>
        <w:rPr>
          <w:rFonts w:cs="Arial"/>
          <w:b/>
          <w:bCs/>
          <w:shd w:val="clear" w:color="auto" w:fill="FFFFFF"/>
        </w:rPr>
        <w:t>Economics 120:</w:t>
      </w:r>
      <w:r w:rsidR="00277B7F" w:rsidRPr="00277B7F">
        <w:t xml:space="preserve"> </w:t>
      </w:r>
      <w:r w:rsidR="00277B7F">
        <w:t xml:space="preserve">Economics 120 examines economic theory and practice. Students will analyze fundamental economic concepts including the interaction of supply and demand, the fundamentals of money and banking, producing, and trading. The course will provide students with a basic understanding of our Canadian economic system and will explore the various factors that affect economic decision-making as individuals and as groups. </w:t>
      </w:r>
    </w:p>
    <w:p w14:paraId="176845B0" w14:textId="650ABC12" w:rsidR="00670540" w:rsidRPr="00670540" w:rsidRDefault="00670540" w:rsidP="00EB44CE">
      <w:pPr>
        <w:spacing w:after="0"/>
        <w:rPr>
          <w:rFonts w:cs="Arial"/>
          <w:b/>
          <w:bCs/>
        </w:rPr>
      </w:pPr>
      <w:r>
        <w:rPr>
          <w:rFonts w:cs="Arial"/>
          <w:b/>
          <w:bCs/>
          <w:shd w:val="clear" w:color="auto" w:fill="FFFFFF"/>
        </w:rPr>
        <w:t xml:space="preserve"> </w:t>
      </w:r>
    </w:p>
    <w:p w14:paraId="3EC8CDAF" w14:textId="5D46275B" w:rsidR="005B74B5" w:rsidRDefault="005B74B5" w:rsidP="00EB44CE">
      <w:pPr>
        <w:spacing w:after="0"/>
        <w:rPr>
          <w:rFonts w:cs="Arial"/>
        </w:rPr>
      </w:pPr>
      <w:r w:rsidRPr="00567D65">
        <w:rPr>
          <w:rFonts w:cs="Arial"/>
          <w:b/>
          <w:shd w:val="clear" w:color="auto" w:fill="FFFFFF"/>
        </w:rPr>
        <w:t>French Immersion Modern History 112</w:t>
      </w:r>
      <w:r w:rsidRPr="00567D65">
        <w:rPr>
          <w:rFonts w:cs="Arial"/>
          <w:shd w:val="clear" w:color="auto" w:fill="FFFFFF"/>
        </w:rPr>
        <w:t xml:space="preserve">: </w:t>
      </w:r>
      <w:r w:rsidRPr="00567D65">
        <w:rPr>
          <w:rFonts w:cs="Arial"/>
        </w:rPr>
        <w:t>This course continues the student’s progress through the French Immersion option at the high school level. FI History 112 presents a study of the principal historical developments that have occurred on the world scene in modern times. In addition, it assists students to understand and use several of the skills used in historical research and writing; such as the recognition of a frame of reference, asking questions, forming a hypothesis, and evaluating an hypothesis. Students must write one major research paper and present independent and group seminar findings.</w:t>
      </w:r>
    </w:p>
    <w:p w14:paraId="6760B083" w14:textId="77777777" w:rsidR="00F42750" w:rsidRDefault="00F42750" w:rsidP="00EB44CE">
      <w:pPr>
        <w:spacing w:after="0"/>
        <w:rPr>
          <w:rFonts w:cs="Arial"/>
        </w:rPr>
      </w:pPr>
    </w:p>
    <w:p w14:paraId="3EDEFB23" w14:textId="7F44B8F8" w:rsidR="00EE4073" w:rsidRDefault="00EE4073" w:rsidP="00EB44CE">
      <w:pPr>
        <w:spacing w:after="0"/>
      </w:pPr>
      <w:r>
        <w:rPr>
          <w:rFonts w:cs="Arial"/>
          <w:b/>
          <w:bCs/>
        </w:rPr>
        <w:t xml:space="preserve">Indigenous Studies 120: </w:t>
      </w:r>
      <w:r w:rsidR="00F42750">
        <w:t>The objective of this course is to provide a clear understanding of First Nation Culture, History and Traditions in the past, present and hope for the future. The student will have a greater awareness of First Nation way of life as well as their inherent relationship with the environment. The units that will be offered are the Significance of Legends, the Value of Traditional Teachings, and the importance of Governance and Spirituality.</w:t>
      </w:r>
    </w:p>
    <w:p w14:paraId="0A78F470" w14:textId="77777777" w:rsidR="00F42750" w:rsidRPr="00EE4073" w:rsidRDefault="00F42750" w:rsidP="00EB44CE">
      <w:pPr>
        <w:spacing w:after="0"/>
        <w:rPr>
          <w:rFonts w:cs="Arial"/>
          <w:b/>
          <w:bCs/>
        </w:rPr>
      </w:pPr>
    </w:p>
    <w:p w14:paraId="3887781C" w14:textId="7BBDAFD2" w:rsidR="005B74B5" w:rsidRDefault="005B74B5" w:rsidP="00EB44CE">
      <w:pPr>
        <w:spacing w:after="0"/>
        <w:rPr>
          <w:rFonts w:cs="Arial"/>
          <w:shd w:val="clear" w:color="auto" w:fill="FFFFFF"/>
        </w:rPr>
      </w:pPr>
      <w:r w:rsidRPr="00567D65">
        <w:rPr>
          <w:rFonts w:cs="Arial"/>
          <w:b/>
          <w:shd w:val="clear" w:color="auto" w:fill="FFFFFF"/>
        </w:rPr>
        <w:t>Law 120</w:t>
      </w:r>
      <w:r w:rsidRPr="00567D65">
        <w:rPr>
          <w:rFonts w:cs="Arial"/>
          <w:shd w:val="clear" w:color="auto" w:fill="FFFFFF"/>
        </w:rPr>
        <w:t>: Law 120 introduces students to general concepts of Canadian law and the justice system, while developing students’ abilities to reflect critically on the role of law in society. Students will develop the skills required to clearly express ideas, to argue effectively for both the prosecution and the defense, and accurately interpret the written word. The course consists of five modules: Foundations of Law, Criminal Law, Civil Law, Family Law, and Succession Law.</w:t>
      </w:r>
    </w:p>
    <w:p w14:paraId="370F01D4" w14:textId="77777777" w:rsidR="0033392C" w:rsidRPr="00567D65" w:rsidRDefault="0033392C" w:rsidP="00EB44CE">
      <w:pPr>
        <w:spacing w:after="0"/>
        <w:rPr>
          <w:rFonts w:cs="Arial"/>
          <w:shd w:val="clear" w:color="auto" w:fill="FFFFFF"/>
        </w:rPr>
      </w:pPr>
    </w:p>
    <w:p w14:paraId="4017933A" w14:textId="1CDC5E9F" w:rsidR="005B74B5" w:rsidRDefault="005B74B5" w:rsidP="00EB44CE">
      <w:pPr>
        <w:spacing w:after="0"/>
        <w:rPr>
          <w:rFonts w:cs="Arial"/>
        </w:rPr>
      </w:pPr>
      <w:r w:rsidRPr="00567D65">
        <w:rPr>
          <w:rFonts w:cs="Arial"/>
          <w:b/>
          <w:shd w:val="clear" w:color="auto" w:fill="FFFFFF"/>
        </w:rPr>
        <w:t>Modern History 11</w:t>
      </w:r>
      <w:r w:rsidR="00EE4073">
        <w:rPr>
          <w:rFonts w:cs="Arial"/>
          <w:b/>
          <w:shd w:val="clear" w:color="auto" w:fill="FFFFFF"/>
        </w:rPr>
        <w:t>1/2/3</w:t>
      </w:r>
      <w:r w:rsidRPr="00567D65">
        <w:rPr>
          <w:rFonts w:cs="Arial"/>
          <w:shd w:val="clear" w:color="auto" w:fill="FFFFFF"/>
        </w:rPr>
        <w:t xml:space="preserve">: </w:t>
      </w:r>
      <w:r w:rsidR="003F07C3">
        <w:t>This course provides the opportunity for students to engage with citizenship concepts crucial to the functioning of a democracy and explore how they have appeared over time. Students will use historical thinking concepts to inquire about and investigate major events in Western history that have shaped how the world functions today. Topics will include the French Revolution, Industrialization, WWI and WWII, the Holocaust, and post WWII era. This content will be used to practice the skills to support the historical thinking concepts with a focus on making connections to present day events and issues.</w:t>
      </w:r>
      <w:r w:rsidR="00210B16" w:rsidRPr="00210B16">
        <w:t xml:space="preserve"> </w:t>
      </w:r>
      <w:r w:rsidR="00210B16">
        <w:t>Modern History 113 is designed to provide an understanding of the main events of the twentieth century, as well as some familiarity with a few of the basic skills used to interpret historical accounts. A survey approach is given to the following topics: Basic World Geography, French Revolution, Industrialization, Life in the 1920's and 1930's, World War I, World War II, Cold War and United Nations.</w:t>
      </w:r>
    </w:p>
    <w:p w14:paraId="5DE8C008" w14:textId="77777777" w:rsidR="003F07C3" w:rsidRDefault="003F07C3" w:rsidP="00EB44CE">
      <w:pPr>
        <w:spacing w:after="0"/>
        <w:rPr>
          <w:rFonts w:cs="Arial"/>
        </w:rPr>
      </w:pPr>
    </w:p>
    <w:p w14:paraId="1C4C55AB" w14:textId="00E9B0D7" w:rsidR="00553600" w:rsidRDefault="00553600" w:rsidP="00EB44CE">
      <w:pPr>
        <w:spacing w:after="0"/>
        <w:rPr>
          <w:rFonts w:cs="Arial"/>
          <w:b/>
          <w:bCs/>
        </w:rPr>
      </w:pPr>
      <w:r>
        <w:rPr>
          <w:rFonts w:cs="Arial"/>
          <w:b/>
          <w:bCs/>
        </w:rPr>
        <w:t>Political Science 120:</w:t>
      </w:r>
      <w:r w:rsidR="009D6E37">
        <w:rPr>
          <w:rFonts w:cs="Arial"/>
          <w:b/>
          <w:bCs/>
        </w:rPr>
        <w:t xml:space="preserve"> </w:t>
      </w:r>
      <w:r w:rsidR="009D6E37">
        <w:t>Political Science 120 is an introductory political science course designed to develop an understanding of various political ideologies and systems, as well as the ability to assess the merits of each and to make comparisons. Canadian municipal, provincial, and federal governments will be examined, as will various international bodies, especially the United States. This course is particularly useful for students planning university study in the Humanities.</w:t>
      </w:r>
    </w:p>
    <w:p w14:paraId="64265CE9" w14:textId="77777777" w:rsidR="00210B16" w:rsidRPr="00553600" w:rsidRDefault="00210B16" w:rsidP="00EB44CE">
      <w:pPr>
        <w:spacing w:after="0"/>
        <w:rPr>
          <w:rFonts w:cs="Arial"/>
          <w:b/>
          <w:bCs/>
        </w:rPr>
      </w:pPr>
    </w:p>
    <w:p w14:paraId="06DCA44E" w14:textId="2E4AE5D7" w:rsidR="00046A5F" w:rsidRDefault="005B74B5" w:rsidP="00EB44CE">
      <w:pPr>
        <w:spacing w:after="0"/>
      </w:pPr>
      <w:r w:rsidRPr="00567D65">
        <w:rPr>
          <w:rFonts w:cs="Arial"/>
          <w:b/>
        </w:rPr>
        <w:t>Sociology 120</w:t>
      </w:r>
      <w:r w:rsidRPr="00567D65">
        <w:rPr>
          <w:rFonts w:cs="Arial"/>
        </w:rPr>
        <w:t xml:space="preserve">: </w:t>
      </w:r>
      <w:r w:rsidR="000062F9">
        <w:t>This course is designed to increase awareness of how humans develop as social beings and examines society’s institutions in terms of the values and attitudes that enter group action. The course will provide background for the study of contemporary rapid social change as well as the cultural origins of existing social patterns. Areas of study will include the social problems presently confronting Canadian society such as crime, race and ethnic relations, urbanization, poverty, gender, and societal constructs.</w:t>
      </w:r>
    </w:p>
    <w:p w14:paraId="0A6043C6" w14:textId="77777777" w:rsidR="000062F9" w:rsidRPr="00567D65" w:rsidRDefault="000062F9" w:rsidP="00EB44CE">
      <w:pPr>
        <w:spacing w:after="0"/>
        <w:rPr>
          <w:rFonts w:cs="Arial"/>
        </w:rPr>
      </w:pPr>
    </w:p>
    <w:p w14:paraId="73C1F77D" w14:textId="33402FF1" w:rsidR="005B74B5" w:rsidRDefault="005B74B5" w:rsidP="00EB44CE">
      <w:pPr>
        <w:spacing w:after="0"/>
        <w:rPr>
          <w:rFonts w:cs="Arial"/>
          <w:shd w:val="clear" w:color="auto" w:fill="FFFFFF"/>
        </w:rPr>
      </w:pPr>
      <w:r w:rsidRPr="00567D65">
        <w:rPr>
          <w:rFonts w:cs="Arial"/>
          <w:b/>
        </w:rPr>
        <w:t xml:space="preserve">World Issues 120: </w:t>
      </w:r>
      <w:r w:rsidR="00E04697">
        <w:t>World Issues 120 examines various issues that are global in nature and that require a global solution. The concept of the global village is studied as is the relationship between nations as players in the global community. Various issues are examined to acknowledge the fact that events in any part of the world can have a profound effect on Canada. The future of Canada within the global community is also examined.</w:t>
      </w:r>
    </w:p>
    <w:p w14:paraId="27027B55" w14:textId="77777777" w:rsidR="00A350EA" w:rsidRPr="00567D65" w:rsidRDefault="00A350EA" w:rsidP="00EB44CE">
      <w:pPr>
        <w:spacing w:after="0"/>
        <w:rPr>
          <w:rFonts w:cs="Arial"/>
          <w:b/>
        </w:rPr>
      </w:pPr>
    </w:p>
    <w:p w14:paraId="462BCA5D" w14:textId="58F855D8" w:rsidR="003C1477" w:rsidRDefault="007D5E8D" w:rsidP="000D5420">
      <w:pPr>
        <w:pStyle w:val="Heading2"/>
        <w:rPr>
          <w:shd w:val="clear" w:color="auto" w:fill="FFFFFF"/>
        </w:rPr>
      </w:pPr>
      <w:bookmarkStart w:id="33" w:name="_Math"/>
      <w:bookmarkStart w:id="34" w:name="_Toc129855472"/>
      <w:bookmarkEnd w:id="33"/>
      <w:r w:rsidRPr="003C1477">
        <w:rPr>
          <w:shd w:val="clear" w:color="auto" w:fill="FFFFFF"/>
        </w:rPr>
        <w:t>Math</w:t>
      </w:r>
      <w:r w:rsidR="00694BFF">
        <w:rPr>
          <w:shd w:val="clear" w:color="auto" w:fill="FFFFFF"/>
        </w:rPr>
        <w:t>ematics</w:t>
      </w:r>
      <w:bookmarkEnd w:id="34"/>
    </w:p>
    <w:p w14:paraId="4A022C7D" w14:textId="77777777" w:rsidR="0012744F" w:rsidRPr="0012744F" w:rsidRDefault="0012744F" w:rsidP="0012744F">
      <w:pPr>
        <w:spacing w:after="0"/>
      </w:pPr>
    </w:p>
    <w:p w14:paraId="64DC5F59" w14:textId="77777777" w:rsidR="00BD1176" w:rsidRPr="00BD1176" w:rsidRDefault="00C276E8" w:rsidP="00BD1176">
      <w:pPr>
        <w:spacing w:after="0"/>
        <w:rPr>
          <w:rFonts w:cs="Arial"/>
          <w:bCs/>
          <w:shd w:val="clear" w:color="auto" w:fill="FFFFFF"/>
        </w:rPr>
      </w:pPr>
      <w:r w:rsidRPr="003C1477">
        <w:rPr>
          <w:rFonts w:cs="Arial"/>
          <w:b/>
          <w:shd w:val="clear" w:color="auto" w:fill="FFFFFF"/>
        </w:rPr>
        <w:t>Geometry</w:t>
      </w:r>
      <w:r w:rsidR="007415E7" w:rsidRPr="003C1477">
        <w:rPr>
          <w:rFonts w:cs="Arial"/>
          <w:b/>
          <w:shd w:val="clear" w:color="auto" w:fill="FFFFFF"/>
        </w:rPr>
        <w:t xml:space="preserve">, Measurement and Finance 10: </w:t>
      </w:r>
      <w:r w:rsidR="00BD1176" w:rsidRPr="00BD1176">
        <w:rPr>
          <w:rFonts w:cs="Arial"/>
          <w:bCs/>
          <w:shd w:val="clear" w:color="auto" w:fill="FFFFFF"/>
        </w:rPr>
        <w:t>This course will focus on: </w:t>
      </w:r>
    </w:p>
    <w:p w14:paraId="7542C048" w14:textId="77777777" w:rsidR="00BD1176" w:rsidRPr="00BD1176" w:rsidRDefault="00BD1176" w:rsidP="00BD1176">
      <w:pPr>
        <w:numPr>
          <w:ilvl w:val="0"/>
          <w:numId w:val="21"/>
        </w:numPr>
        <w:spacing w:after="0"/>
        <w:rPr>
          <w:rFonts w:cs="Arial"/>
          <w:bCs/>
          <w:shd w:val="clear" w:color="auto" w:fill="FFFFFF"/>
        </w:rPr>
      </w:pPr>
      <w:r w:rsidRPr="00BD1176">
        <w:rPr>
          <w:rFonts w:cs="Arial"/>
          <w:bCs/>
          <w:shd w:val="clear" w:color="auto" w:fill="FFFFFF"/>
        </w:rPr>
        <w:t>Geometry: the Pythagorean theorem and trigonometry </w:t>
      </w:r>
    </w:p>
    <w:p w14:paraId="1CD77A07" w14:textId="77777777" w:rsidR="00BD1176" w:rsidRPr="00BD1176" w:rsidRDefault="00BD1176" w:rsidP="00BD1176">
      <w:pPr>
        <w:numPr>
          <w:ilvl w:val="0"/>
          <w:numId w:val="21"/>
        </w:numPr>
        <w:spacing w:after="0"/>
        <w:rPr>
          <w:rFonts w:cs="Arial"/>
          <w:bCs/>
          <w:shd w:val="clear" w:color="auto" w:fill="FFFFFF"/>
        </w:rPr>
      </w:pPr>
      <w:r w:rsidRPr="00BD1176">
        <w:rPr>
          <w:rFonts w:cs="Arial"/>
          <w:bCs/>
          <w:shd w:val="clear" w:color="auto" w:fill="FFFFFF"/>
        </w:rPr>
        <w:t>Measurement: conversions and 1 and 2-dimensional measurements  </w:t>
      </w:r>
    </w:p>
    <w:p w14:paraId="1171195D" w14:textId="6C8B69BA" w:rsidR="00BD1176" w:rsidRPr="00BD1176" w:rsidRDefault="00BD1176" w:rsidP="00BD1176">
      <w:pPr>
        <w:numPr>
          <w:ilvl w:val="0"/>
          <w:numId w:val="21"/>
        </w:numPr>
        <w:spacing w:after="0"/>
        <w:rPr>
          <w:rFonts w:cs="Arial"/>
          <w:bCs/>
          <w:shd w:val="clear" w:color="auto" w:fill="FFFFFF"/>
        </w:rPr>
      </w:pPr>
      <w:r w:rsidRPr="00BD1176">
        <w:rPr>
          <w:rFonts w:cs="Arial"/>
          <w:bCs/>
          <w:shd w:val="clear" w:color="auto" w:fill="FFFFFF"/>
        </w:rPr>
        <w:t>Finance: earning and spending money</w:t>
      </w:r>
      <w:r w:rsidR="001625A9" w:rsidRPr="00BD1176">
        <w:rPr>
          <w:rFonts w:cs="Arial"/>
          <w:bCs/>
          <w:shd w:val="clear" w:color="auto" w:fill="FFFFFF"/>
        </w:rPr>
        <w:t xml:space="preserve">. </w:t>
      </w:r>
    </w:p>
    <w:p w14:paraId="03DEC767" w14:textId="01A0A762" w:rsidR="00C276E8" w:rsidRPr="00BD1176" w:rsidRDefault="00BD1176" w:rsidP="00EB44CE">
      <w:pPr>
        <w:spacing w:after="0"/>
        <w:rPr>
          <w:rFonts w:cs="Arial"/>
          <w:bCs/>
          <w:shd w:val="clear" w:color="auto" w:fill="FFFFFF"/>
        </w:rPr>
      </w:pPr>
      <w:r w:rsidRPr="00BD1176">
        <w:rPr>
          <w:rFonts w:cs="Arial"/>
          <w:bCs/>
          <w:shd w:val="clear" w:color="auto" w:fill="FFFFFF"/>
        </w:rPr>
        <w:t>There are also two optional units, one working with angles and the other exploring 3-dimensional geometry. Students will have the opportunity to complete practice exercises and check their understanding with weekly quizzes and assignments</w:t>
      </w:r>
      <w:r w:rsidR="0012744F" w:rsidRPr="00BD1176">
        <w:rPr>
          <w:rFonts w:cs="Arial"/>
          <w:bCs/>
          <w:shd w:val="clear" w:color="auto" w:fill="FFFFFF"/>
        </w:rPr>
        <w:t xml:space="preserve">. </w:t>
      </w:r>
    </w:p>
    <w:p w14:paraId="16955390" w14:textId="77777777" w:rsidR="003C1477" w:rsidRPr="003C1477" w:rsidRDefault="003C1477" w:rsidP="00EB44CE">
      <w:pPr>
        <w:spacing w:after="0"/>
        <w:rPr>
          <w:rFonts w:cs="Arial"/>
          <w:b/>
          <w:shd w:val="clear" w:color="auto" w:fill="FFFFFF"/>
        </w:rPr>
      </w:pPr>
    </w:p>
    <w:p w14:paraId="4B956F13" w14:textId="74BFFFF1" w:rsidR="007D5E8D" w:rsidRDefault="007D5E8D" w:rsidP="00EB44CE">
      <w:pPr>
        <w:spacing w:after="0"/>
      </w:pPr>
      <w:r w:rsidRPr="003C1477">
        <w:rPr>
          <w:rFonts w:cs="Arial"/>
          <w:b/>
          <w:shd w:val="clear" w:color="auto" w:fill="FFFFFF"/>
        </w:rPr>
        <w:t>Calculus 120</w:t>
      </w:r>
      <w:r w:rsidRPr="003C1477">
        <w:rPr>
          <w:rFonts w:cs="Arial"/>
          <w:shd w:val="clear" w:color="auto" w:fill="FFFFFF"/>
        </w:rPr>
        <w:t xml:space="preserve">: </w:t>
      </w:r>
      <w:r w:rsidR="007A2105">
        <w:t>This is the last course offered in Pathway 4 and follows Pre-Calculus B 120. This course develops the concepts of average and instantaneous rates of change. Derivatives are determined by applying the definition of a derivative and the derivative rules including the Chain Rule and are determined for trigonometric functions. Limits and derivatives of exponential and logarithmic functions are found. Calculus techniques are used to sketch graphs of functions, and to solve optimization problems. Problems are solved involving inverse trigonometric functions, involving related rates, and involving the application of the integral of a function from a variety of fields. The definite integral and the antiderivative of a function are determined. This course is recommended for students interested in post-secondary programs in science, engineering, and mathematics, though it may not be a required entrance requirement.</w:t>
      </w:r>
    </w:p>
    <w:p w14:paraId="04CAAA5A" w14:textId="77777777" w:rsidR="007A2105" w:rsidRPr="00567D65" w:rsidRDefault="007A2105" w:rsidP="00EB44CE">
      <w:pPr>
        <w:spacing w:after="0"/>
        <w:rPr>
          <w:rFonts w:cs="Arial"/>
          <w:shd w:val="clear" w:color="auto" w:fill="FFFFFF"/>
        </w:rPr>
      </w:pPr>
    </w:p>
    <w:p w14:paraId="2C9C0B93" w14:textId="1AAA0C1F" w:rsidR="00AD0576" w:rsidRDefault="007D5E8D" w:rsidP="00AD0576">
      <w:pPr>
        <w:spacing w:after="0"/>
        <w:rPr>
          <w:rFonts w:cs="Arial"/>
          <w:shd w:val="clear" w:color="auto" w:fill="FFFFFF"/>
        </w:rPr>
      </w:pPr>
      <w:r w:rsidRPr="00567D65">
        <w:rPr>
          <w:rFonts w:cs="Arial"/>
          <w:b/>
          <w:shd w:val="clear" w:color="auto" w:fill="FFFFFF"/>
        </w:rPr>
        <w:t>Financial and Workplace Mathematics 110</w:t>
      </w:r>
      <w:r w:rsidRPr="00567D65">
        <w:rPr>
          <w:rFonts w:cs="Arial"/>
          <w:shd w:val="clear" w:color="auto" w:fill="FFFFFF"/>
        </w:rPr>
        <w:t xml:space="preserve">: </w:t>
      </w:r>
      <w:r w:rsidR="00A66DF9">
        <w:t>This course is the first of two courses in Pathway 1 designed for entry into post-secondary trades and technical programs, or for direct entry into the work force. Concepts of right triangles, trigonometry, and angles of elevation and depression are applied to contextual problems. Scale models and drawings of 2-D and 3-D objects are constructed from various views and perspectives. Students are challenged to solve problems that involve numerical reasoning. Costs and benefits of renting, leasing, and buying are explored, investment portfolios analyzed, and personal budgets developed. Students manipulate and apply formulas in a variety of ways and solve problems using proportional reasoning and unit analysis.</w:t>
      </w:r>
    </w:p>
    <w:p w14:paraId="1215B41B" w14:textId="77777777" w:rsidR="007A2105" w:rsidRDefault="007A2105" w:rsidP="00AD0576">
      <w:pPr>
        <w:spacing w:after="0"/>
        <w:rPr>
          <w:rFonts w:cs="Arial"/>
          <w:shd w:val="clear" w:color="auto" w:fill="FFFFFF"/>
        </w:rPr>
      </w:pPr>
    </w:p>
    <w:p w14:paraId="3B9D3AB4" w14:textId="4941B999" w:rsidR="00D81499" w:rsidRDefault="00AD0576" w:rsidP="00AD0576">
      <w:pPr>
        <w:spacing w:after="0"/>
        <w:rPr>
          <w:rFonts w:cs="Arial"/>
          <w:shd w:val="clear" w:color="auto" w:fill="FFFFFF"/>
        </w:rPr>
      </w:pPr>
      <w:r>
        <w:rPr>
          <w:rFonts w:cs="Arial"/>
          <w:b/>
          <w:bCs/>
          <w:shd w:val="clear" w:color="auto" w:fill="FFFFFF"/>
        </w:rPr>
        <w:t>Financial and Workplace Mathematics 120:</w:t>
      </w:r>
      <w:r w:rsidR="00C84C19">
        <w:rPr>
          <w:rFonts w:cs="Arial"/>
          <w:b/>
          <w:bCs/>
          <w:shd w:val="clear" w:color="auto" w:fill="FFFFFF"/>
        </w:rPr>
        <w:t xml:space="preserve"> </w:t>
      </w:r>
      <w:r w:rsidR="00C84C19">
        <w:rPr>
          <w:rFonts w:cs="Arial"/>
          <w:shd w:val="clear" w:color="auto" w:fill="FFFFFF"/>
        </w:rPr>
        <w:t xml:space="preserve">This course is the second of two courses in Pathway 1 designed for entry into post-secondary trades and technical programs, or for direct entry into the work force. </w:t>
      </w:r>
      <w:r w:rsidR="00923786">
        <w:rPr>
          <w:rFonts w:cs="Arial"/>
          <w:shd w:val="clear" w:color="auto" w:fill="FFFFFF"/>
        </w:rPr>
        <w:t xml:space="preserve">Outcomes relating to measurement instruments, </w:t>
      </w:r>
      <w:r w:rsidR="00291450">
        <w:rPr>
          <w:rFonts w:cs="Arial"/>
          <w:shd w:val="clear" w:color="auto" w:fill="FFFFFF"/>
        </w:rPr>
        <w:t xml:space="preserve">problem solving with shapes, </w:t>
      </w:r>
      <w:r w:rsidR="00D81499">
        <w:rPr>
          <w:rFonts w:cs="Arial"/>
          <w:shd w:val="clear" w:color="auto" w:fill="FFFFFF"/>
        </w:rPr>
        <w:t xml:space="preserve">problem solving using sine and cosine laws, </w:t>
      </w:r>
      <w:r w:rsidR="004B7BB4">
        <w:rPr>
          <w:rFonts w:cs="Arial"/>
          <w:shd w:val="clear" w:color="auto" w:fill="FFFFFF"/>
        </w:rPr>
        <w:t xml:space="preserve">transformation of shapes, logical reasoning, small business theory, </w:t>
      </w:r>
      <w:r w:rsidR="00E80BC7">
        <w:rPr>
          <w:rFonts w:cs="Arial"/>
          <w:shd w:val="clear" w:color="auto" w:fill="FFFFFF"/>
        </w:rPr>
        <w:t>linear relations, statistics and probability.</w:t>
      </w:r>
    </w:p>
    <w:p w14:paraId="5D799B81" w14:textId="77777777" w:rsidR="00D81499" w:rsidRPr="00D81499" w:rsidRDefault="00D81499" w:rsidP="00AD0576">
      <w:pPr>
        <w:spacing w:after="0"/>
        <w:rPr>
          <w:rFonts w:cs="Arial"/>
          <w:shd w:val="clear" w:color="auto" w:fill="FFFFFF"/>
        </w:rPr>
      </w:pPr>
    </w:p>
    <w:p w14:paraId="7710A271" w14:textId="3E798FAB" w:rsidR="0088762A" w:rsidRDefault="007D5E8D" w:rsidP="00420CCE">
      <w:pPr>
        <w:spacing w:after="0"/>
      </w:pPr>
      <w:r w:rsidRPr="00567D65">
        <w:rPr>
          <w:rFonts w:cs="Arial"/>
          <w:b/>
          <w:shd w:val="clear" w:color="auto" w:fill="FFFFFF"/>
        </w:rPr>
        <w:t>Foundation of Mathematics 110</w:t>
      </w:r>
      <w:r w:rsidRPr="00567D65">
        <w:rPr>
          <w:rFonts w:cs="Arial"/>
          <w:shd w:val="clear" w:color="auto" w:fill="FFFFFF"/>
        </w:rPr>
        <w:t xml:space="preserve">: </w:t>
      </w:r>
      <w:r w:rsidR="00420CCE">
        <w:t>This course is a prerequisite for a second Foundations of Mathematics course in Grade 12, providing a pathway designed for entry into academic programs not requiring pre-calculus. It is also a pre-requisite for Pathway 3 and 4. Students model and solve problems involving systems of linear inequalities in two variables. Characteristics of quadratic functions are explored in depth including vertex, intercepts, domain, and range. Students develop logical reasoning skills and apply this to problems involving angles and triangles, the sine law, and the cosine law. Costs and benefits of renting, leasing, and buying are explored, and investment portfolios are analyzed.</w:t>
      </w:r>
    </w:p>
    <w:p w14:paraId="58896E9B" w14:textId="77777777" w:rsidR="00420CCE" w:rsidRDefault="00420CCE" w:rsidP="00420CCE">
      <w:pPr>
        <w:spacing w:after="0"/>
        <w:rPr>
          <w:rFonts w:cs="Arial"/>
          <w:shd w:val="clear" w:color="auto" w:fill="FFFFFF"/>
        </w:rPr>
      </w:pPr>
    </w:p>
    <w:p w14:paraId="092AA827" w14:textId="330DA958" w:rsidR="0088762A" w:rsidRDefault="0088762A" w:rsidP="00EB44CE">
      <w:pPr>
        <w:spacing w:after="0"/>
        <w:rPr>
          <w:rFonts w:cs="Arial"/>
          <w:b/>
          <w:bCs/>
          <w:shd w:val="clear" w:color="auto" w:fill="FFFFFF"/>
        </w:rPr>
      </w:pPr>
      <w:r>
        <w:rPr>
          <w:rFonts w:cs="Arial"/>
          <w:b/>
          <w:bCs/>
          <w:shd w:val="clear" w:color="auto" w:fill="FFFFFF"/>
        </w:rPr>
        <w:t xml:space="preserve">Foundation of Mathematics 120: </w:t>
      </w:r>
      <w:r w:rsidR="00420CCE">
        <w:t xml:space="preserve">This is the second of two courses in Pathway 3 designed for entry into post-secondary academic programs not requiring </w:t>
      </w:r>
      <w:r w:rsidR="004778FB">
        <w:t>p</w:t>
      </w:r>
      <w:r w:rsidR="00420CCE">
        <w:t>re</w:t>
      </w:r>
      <w:r w:rsidR="004778FB">
        <w:t>-c</w:t>
      </w:r>
      <w:r w:rsidR="00420CCE">
        <w:t>alculus. In statistics, students are introduced to normal curves, and learn to interpret statistical data, using confidence intervals, confidence levels, and margins of error. To develop logical reasoning, students analyze puzzles and games, and solve problems that involve application of set theory and conditional statements. The validity of odds and probability statements are assessed, and problems are solved that involve probability of two events, the fundamental counting principle, permutations, and combinations. The binomial theorem is used to expand powers of a binomial. Data is represented using polynomial functions, exponential and logarithmic functions, and sinusoidal functions to solve problems.</w:t>
      </w:r>
    </w:p>
    <w:p w14:paraId="750BE457" w14:textId="6443D94F" w:rsidR="00DE6488" w:rsidRDefault="00DE6488" w:rsidP="00EB44CE">
      <w:pPr>
        <w:spacing w:after="0"/>
        <w:rPr>
          <w:rFonts w:cs="Arial"/>
          <w:b/>
          <w:bCs/>
          <w:shd w:val="clear" w:color="auto" w:fill="FFFFFF"/>
        </w:rPr>
      </w:pPr>
    </w:p>
    <w:p w14:paraId="19F4A7B5" w14:textId="027A7529" w:rsidR="00DE6488" w:rsidRPr="00354100" w:rsidRDefault="00354100" w:rsidP="00EB44CE">
      <w:pPr>
        <w:spacing w:after="0"/>
        <w:rPr>
          <w:rFonts w:cs="Arial"/>
          <w:b/>
          <w:bCs/>
          <w:shd w:val="clear" w:color="auto" w:fill="FFFFFF"/>
        </w:rPr>
      </w:pPr>
      <w:r>
        <w:rPr>
          <w:rFonts w:cs="Arial"/>
          <w:b/>
          <w:bCs/>
          <w:shd w:val="clear" w:color="auto" w:fill="FFFFFF"/>
        </w:rPr>
        <w:t>NBCC Math 1208 Dual Credit Skilled Trades Math 120:</w:t>
      </w:r>
      <w:r w:rsidR="006F42DF">
        <w:rPr>
          <w:rFonts w:cs="Arial"/>
          <w:b/>
          <w:bCs/>
          <w:shd w:val="clear" w:color="auto" w:fill="FFFFFF"/>
        </w:rPr>
        <w:t xml:space="preserve"> </w:t>
      </w:r>
      <w:r w:rsidR="006F42DF">
        <w:t>This course is the final course offered in Pathway 1 in the Graduation Pathways for Mathematics and follows Finance and Workplace Mathematics 110. This is a dual credit course. Successful students looking to acquire a post-secondary credit at a NBCC campus can complete a recognition of prior learning form at NBCC and may be awarded Math Foundations 1208 upon beginning their program of study. Topics of study include whole numbers, decimal number, fractions, ratios, proportions, measurement, and geometry. The focus of the course is to apply mathematics to a variety of trades-based applications and hand-on learning opportunities will be provided.</w:t>
      </w:r>
    </w:p>
    <w:p w14:paraId="09CA27E9" w14:textId="4A3E3940" w:rsidR="007D5E8D" w:rsidRPr="00567D65" w:rsidRDefault="007D5E8D" w:rsidP="00EB44CE">
      <w:pPr>
        <w:pStyle w:val="NormalWeb"/>
        <w:spacing w:after="0" w:afterAutospacing="0"/>
        <w:rPr>
          <w:rFonts w:ascii="Arial" w:hAnsi="Arial" w:cs="Arial"/>
        </w:rPr>
      </w:pPr>
      <w:r w:rsidRPr="00567D65">
        <w:rPr>
          <w:rFonts w:ascii="Arial" w:hAnsi="Arial" w:cs="Arial"/>
          <w:b/>
        </w:rPr>
        <w:t xml:space="preserve">Numbers, </w:t>
      </w:r>
      <w:r w:rsidR="007415E7">
        <w:rPr>
          <w:rFonts w:ascii="Arial" w:hAnsi="Arial" w:cs="Arial"/>
          <w:b/>
        </w:rPr>
        <w:t>Relations</w:t>
      </w:r>
      <w:r w:rsidRPr="00567D65">
        <w:rPr>
          <w:rFonts w:ascii="Arial" w:hAnsi="Arial" w:cs="Arial"/>
          <w:b/>
        </w:rPr>
        <w:t xml:space="preserve"> and </w:t>
      </w:r>
      <w:r w:rsidR="007415E7">
        <w:rPr>
          <w:rFonts w:ascii="Arial" w:hAnsi="Arial" w:cs="Arial"/>
          <w:b/>
        </w:rPr>
        <w:t>Fu</w:t>
      </w:r>
      <w:r w:rsidR="00411E86">
        <w:rPr>
          <w:rFonts w:ascii="Arial" w:hAnsi="Arial" w:cs="Arial"/>
          <w:b/>
        </w:rPr>
        <w:t>n</w:t>
      </w:r>
      <w:r w:rsidR="007415E7">
        <w:rPr>
          <w:rFonts w:ascii="Arial" w:hAnsi="Arial" w:cs="Arial"/>
          <w:b/>
        </w:rPr>
        <w:t>ctions</w:t>
      </w:r>
      <w:r w:rsidRPr="00567D65">
        <w:rPr>
          <w:rFonts w:ascii="Arial" w:hAnsi="Arial" w:cs="Arial"/>
          <w:b/>
        </w:rPr>
        <w:t xml:space="preserve"> 10</w:t>
      </w:r>
      <w:r w:rsidRPr="00567D65">
        <w:rPr>
          <w:rFonts w:ascii="Arial" w:hAnsi="Arial" w:cs="Arial"/>
        </w:rPr>
        <w:t xml:space="preserve">: </w:t>
      </w:r>
      <w:r w:rsidR="00F2438C" w:rsidRPr="00F2438C">
        <w:rPr>
          <w:rFonts w:ascii="Arial" w:hAnsi="Arial" w:cs="Arial"/>
        </w:rPr>
        <w:t>This is the beginning course for the graduation pathways for Mathematics 2, 3, and 4. It is designed to prepare students for Foundations 110 or Financial and Workplace 110. This is an algebra-based course. Students will create factor trees to find prime and common factors of various numbers. Students will demonstrate an understanding of the properties and laws of square and cube roots. The study of irrational numbers is continued. Students will solve problems involving the properties of exponents including integral and rational exponents. Students will solve problems involving polynomial expressions with a large focus on trinomial factoring. The study of linear relations and functions is continued with a focus on the slope formula, distance formula, and midpoint formula.</w:t>
      </w:r>
    </w:p>
    <w:p w14:paraId="2B69C214" w14:textId="749902D5" w:rsidR="007D5E8D" w:rsidRPr="00567D65" w:rsidRDefault="007D5E8D" w:rsidP="00EB44CE">
      <w:pPr>
        <w:pStyle w:val="NormalWeb"/>
        <w:spacing w:after="0" w:afterAutospacing="0"/>
        <w:rPr>
          <w:rFonts w:ascii="Arial" w:hAnsi="Arial" w:cs="Arial"/>
        </w:rPr>
      </w:pPr>
      <w:r w:rsidRPr="00567D65">
        <w:rPr>
          <w:rFonts w:ascii="Arial" w:hAnsi="Arial" w:cs="Arial"/>
          <w:b/>
        </w:rPr>
        <w:t>Pre-Calculus 110</w:t>
      </w:r>
      <w:r w:rsidRPr="00567D65">
        <w:rPr>
          <w:rFonts w:ascii="Arial" w:hAnsi="Arial" w:cs="Arial"/>
        </w:rPr>
        <w:t xml:space="preserve">: </w:t>
      </w:r>
      <w:r w:rsidR="00632106" w:rsidRPr="00632106">
        <w:rPr>
          <w:rFonts w:ascii="Arial" w:hAnsi="Arial" w:cs="Arial"/>
        </w:rPr>
        <w:t>This course in Pathway 4, followed by later courses in Pre-Calculus and Calculus, is designed for entry into post-secondary programs requiring Pre-Calculus. Students demonstrate an understanding of absolute value of real numbers, and solve problems that involve radicals, radical expressions, and radical equations. Students determine equivalent forms, simplify rational expressions, and solve problems that involve rational equations. They develop an understanding of angles in standard position (0 degrees to 360 degrees) and solve problems for these angles using the three primary trigonometric ratios. Polynomial expressions are factored, and absolute value functions and quadratic functions are analyzed and graphed. Students solve problems that involve quadratic equations and solve, algebraically and graphically, problems that involve systems of linear-quadratic and quadratic-quadratic equations in two variables, and quadratic inequalities in one variable.</w:t>
      </w:r>
    </w:p>
    <w:p w14:paraId="30A5777E" w14:textId="1784CB52" w:rsidR="007D5E8D" w:rsidRPr="00567D65" w:rsidRDefault="007D5E8D" w:rsidP="00EB44CE">
      <w:pPr>
        <w:pStyle w:val="NormalWeb"/>
        <w:spacing w:after="0" w:afterAutospacing="0"/>
        <w:rPr>
          <w:rFonts w:ascii="Arial" w:hAnsi="Arial" w:cs="Arial"/>
          <w:shd w:val="clear" w:color="auto" w:fill="FFFFFF"/>
        </w:rPr>
      </w:pPr>
      <w:r w:rsidRPr="00567D65">
        <w:rPr>
          <w:rFonts w:ascii="Arial" w:hAnsi="Arial" w:cs="Arial"/>
          <w:b/>
        </w:rPr>
        <w:t>Pre-Calculus A 120</w:t>
      </w:r>
      <w:r w:rsidRPr="00567D65">
        <w:rPr>
          <w:rFonts w:ascii="Arial" w:hAnsi="Arial" w:cs="Arial"/>
        </w:rPr>
        <w:t xml:space="preserve">: </w:t>
      </w:r>
      <w:r w:rsidR="00632106" w:rsidRPr="00632106">
        <w:rPr>
          <w:rFonts w:ascii="Arial" w:hAnsi="Arial" w:cs="Arial"/>
          <w:shd w:val="clear" w:color="auto" w:fill="FFFFFF"/>
        </w:rPr>
        <w:t>This course in Pathway 4 follows Pre-Calculus 110 and precedes Pre-Calculus B 120. Students demonstrate and apply an understanding of the effects of horizontal and vertical translations, horizontal and vertical stretches, and reflections on graphs of functions and their related equations. They are introduced to inverses of functions, logarithms, and the product, quotient and power laws of logarithms and use these laws and the relationship between logarithmic and exponential functions to solve problems. Students are introduced to angles in standard position, expressed in degrees and radians, and to the unit circle. The six trigonometric ratios and the sine, cosine and tangent functions are used to solve problems. First- and second-degree trigonometric equations are solved algebraically and graphically with the domain expressed in degrees and radians. Trigonometric identities are proven using reciprocal, quotient, Pythagorean, sum or difference, and double-angle identities.</w:t>
      </w:r>
    </w:p>
    <w:p w14:paraId="56E5EE25" w14:textId="750C08E3" w:rsidR="007D5E8D" w:rsidRDefault="007D5E8D" w:rsidP="00EB44CE">
      <w:pPr>
        <w:pStyle w:val="NormalWeb"/>
        <w:spacing w:after="0" w:afterAutospacing="0"/>
        <w:rPr>
          <w:rFonts w:ascii="Arial" w:hAnsi="Arial" w:cs="Arial"/>
        </w:rPr>
      </w:pPr>
      <w:r w:rsidRPr="00567D65">
        <w:rPr>
          <w:rFonts w:ascii="Arial" w:hAnsi="Arial" w:cs="Arial"/>
          <w:b/>
          <w:shd w:val="clear" w:color="auto" w:fill="FFFFFF"/>
        </w:rPr>
        <w:t>Pre-Calculus B 120</w:t>
      </w:r>
      <w:r w:rsidRPr="00567D65">
        <w:rPr>
          <w:rFonts w:ascii="Arial" w:hAnsi="Arial" w:cs="Arial"/>
          <w:shd w:val="clear" w:color="auto" w:fill="FFFFFF"/>
        </w:rPr>
        <w:t>:</w:t>
      </w:r>
      <w:r w:rsidRPr="00567D65">
        <w:rPr>
          <w:rFonts w:ascii="Arial" w:hAnsi="Arial" w:cs="Arial"/>
        </w:rPr>
        <w:t xml:space="preserve"> </w:t>
      </w:r>
      <w:r w:rsidR="000B3045" w:rsidRPr="000B3045">
        <w:rPr>
          <w:rFonts w:ascii="Arial" w:hAnsi="Arial" w:cs="Arial"/>
        </w:rPr>
        <w:t>This course in Pathway 4 follows Pre-Calculus A 120 and precedes Calculus 120. Students analyze arithmetic and geometric sequences and series to solve problems. They are introduced to concepts of probability including permutations, combinations, and binomial expansion. They learn to factor polynomials of degree greater than 2, and to graph and analyze polynomial functions. They also graph and analyze radical, reciprocal, and rational functions, building a function toolkit. Students are introduced to the concept of limits and determine the limit of a function at a point both graphically and analytically. They explore and analyze left- and right-hand limits as x approaches a certain value using correct notation, analyze the continuity of a function and explore limits which involve infinity.</w:t>
      </w:r>
    </w:p>
    <w:p w14:paraId="59F0C288" w14:textId="77777777" w:rsidR="00C276E8" w:rsidRPr="00567D65" w:rsidRDefault="00C276E8" w:rsidP="00EB44CE">
      <w:pPr>
        <w:pStyle w:val="NormalWeb"/>
        <w:spacing w:after="0" w:afterAutospacing="0"/>
        <w:rPr>
          <w:rFonts w:ascii="Arial" w:hAnsi="Arial" w:cs="Arial"/>
        </w:rPr>
      </w:pPr>
    </w:p>
    <w:p w14:paraId="06C4DA4D" w14:textId="50273AC5" w:rsidR="00DB4BF8" w:rsidRDefault="00224E64" w:rsidP="000D5420">
      <w:pPr>
        <w:pStyle w:val="Heading2"/>
      </w:pPr>
      <w:bookmarkStart w:id="35" w:name="_Sciences"/>
      <w:bookmarkStart w:id="36" w:name="_Toc129855473"/>
      <w:bookmarkEnd w:id="35"/>
      <w:r w:rsidRPr="00567D65">
        <w:t>Sciences</w:t>
      </w:r>
      <w:bookmarkEnd w:id="36"/>
    </w:p>
    <w:p w14:paraId="0C066E56" w14:textId="77777777" w:rsidR="00411E86" w:rsidRPr="00411E86" w:rsidRDefault="00411E86" w:rsidP="00411E86"/>
    <w:p w14:paraId="59BA4695" w14:textId="66944CBC" w:rsidR="00DB4BF8" w:rsidRPr="007571DD" w:rsidRDefault="00DB4BF8" w:rsidP="00DB4BF8">
      <w:r>
        <w:rPr>
          <w:b/>
          <w:bCs/>
        </w:rPr>
        <w:t>Advanced Environmental Science 120:</w:t>
      </w:r>
      <w:r w:rsidR="007571DD" w:rsidRPr="007571DD">
        <w:t xml:space="preserve"> In Advanced Environmental Science 120 students will explore the impact and the significance of the many ways that humans interact with the natural world, including exploration of indigenous and other ways of knowing the world. They will gain a deeper understanding of biosphere dynamics and importance of biodiversity. As a class students will study the composition and dynamics of soil, salt and fresh water systems, and the atmosphere and explore current environmental issues in agriculture, forestry, fresh and salt water resources and fisheries, global warming and air pollution. In addition, students will be responsible for completing a project to investigate and report on an environmental issue of personal interest.</w:t>
      </w:r>
      <w:r w:rsidRPr="007571DD">
        <w:t xml:space="preserve"> </w:t>
      </w:r>
    </w:p>
    <w:p w14:paraId="6F9D07BD" w14:textId="70AEA885" w:rsidR="00881496" w:rsidRPr="00881496" w:rsidRDefault="00881496" w:rsidP="00DB4BF8">
      <w:pPr>
        <w:rPr>
          <w:b/>
          <w:bCs/>
        </w:rPr>
      </w:pPr>
      <w:r>
        <w:rPr>
          <w:b/>
          <w:bCs/>
        </w:rPr>
        <w:t>Agriculture 110:</w:t>
      </w:r>
      <w:r w:rsidR="00493EB8" w:rsidRPr="00493EB8">
        <w:t xml:space="preserve"> </w:t>
      </w:r>
      <w:r w:rsidR="00493EB8">
        <w:t>Agriculture 110 is a New Brunswick high school course intended to formalize course knowledge that was previously offered in some school locations as a local option course. The curriculum provides introductory Agriculture knowledge and skills, experiential learning opportunities, and culminates in a learner-led project proposal or business plan. The careers and technologies referenced in the course include New Brunswick practices over time as well as present contexts.</w:t>
      </w:r>
    </w:p>
    <w:p w14:paraId="59DAB2CC" w14:textId="77777777" w:rsidR="009F0EE1" w:rsidRDefault="009F0EE1" w:rsidP="00EB44CE">
      <w:pPr>
        <w:spacing w:after="0"/>
        <w:rPr>
          <w:rFonts w:cs="Arial"/>
          <w:b/>
          <w:shd w:val="clear" w:color="auto" w:fill="FFFFFF"/>
        </w:rPr>
      </w:pPr>
    </w:p>
    <w:p w14:paraId="4070E97A" w14:textId="1E9F8DEE" w:rsidR="009F0EE1" w:rsidRDefault="00224E64" w:rsidP="00EB44CE">
      <w:pPr>
        <w:spacing w:after="0"/>
      </w:pPr>
      <w:r w:rsidRPr="00567D65">
        <w:rPr>
          <w:rFonts w:cs="Arial"/>
          <w:b/>
          <w:shd w:val="clear" w:color="auto" w:fill="FFFFFF"/>
        </w:rPr>
        <w:t>Biology 11</w:t>
      </w:r>
      <w:r w:rsidR="00673D28">
        <w:rPr>
          <w:rFonts w:cs="Arial"/>
          <w:b/>
          <w:shd w:val="clear" w:color="auto" w:fill="FFFFFF"/>
        </w:rPr>
        <w:t>1/2</w:t>
      </w:r>
      <w:r w:rsidRPr="00567D65">
        <w:rPr>
          <w:rFonts w:cs="Arial"/>
          <w:shd w:val="clear" w:color="auto" w:fill="FFFFFF"/>
        </w:rPr>
        <w:t xml:space="preserve">: </w:t>
      </w:r>
      <w:r w:rsidR="007D31D2">
        <w:t>Biology 112 is a one semester introductory course which is intended to better acquaint students with, and awaken their interest in, living things. Some topics for study include cell structure and function, biodiversity and classification, digestion, circulation and blood, respiration, excretory system, and immunity. Throughout the semester students will be required to master essential areas of curriculum to obtain credit in this course. Extension opportunities will be available to deepen student understanding of the content. Students will be required to do a great deal of work and study, both in class and at home to master the essential requirements of this course. Hands-on activities and laboratory activities will complement the content of each unit of study. In order to earn a Level 1 credit in Biology, students will be required to cover all essential and extension outcomes of 112 as well as additional requirements, such as independent research, presentation, and peer tutoring when possible</w:t>
      </w:r>
    </w:p>
    <w:p w14:paraId="6A149702" w14:textId="77777777" w:rsidR="007D31D2" w:rsidRDefault="007D31D2" w:rsidP="00EB44CE">
      <w:pPr>
        <w:spacing w:after="0"/>
        <w:rPr>
          <w:rFonts w:cs="Arial"/>
          <w:b/>
        </w:rPr>
      </w:pPr>
    </w:p>
    <w:p w14:paraId="7DE69D36" w14:textId="3B60F3BC" w:rsidR="00224E64" w:rsidRDefault="00224E64" w:rsidP="00EB44CE">
      <w:pPr>
        <w:spacing w:after="0"/>
        <w:rPr>
          <w:rFonts w:cs="Arial"/>
          <w:shd w:val="clear" w:color="auto" w:fill="FFFFFF"/>
        </w:rPr>
      </w:pPr>
      <w:r w:rsidRPr="00567D65">
        <w:rPr>
          <w:rFonts w:cs="Arial"/>
          <w:b/>
        </w:rPr>
        <w:t>Biology 12</w:t>
      </w:r>
      <w:r w:rsidR="00633B83">
        <w:rPr>
          <w:rFonts w:cs="Arial"/>
          <w:b/>
        </w:rPr>
        <w:t>1/</w:t>
      </w:r>
      <w:r w:rsidRPr="00567D65">
        <w:rPr>
          <w:rFonts w:cs="Arial"/>
          <w:b/>
        </w:rPr>
        <w:t>2</w:t>
      </w:r>
      <w:r w:rsidR="00D423D3">
        <w:rPr>
          <w:rFonts w:cs="Arial"/>
          <w:b/>
        </w:rPr>
        <w:t>:</w:t>
      </w:r>
      <w:r w:rsidR="00D423D3" w:rsidRPr="00D423D3">
        <w:t xml:space="preserve"> </w:t>
      </w:r>
      <w:r w:rsidR="00D423D3">
        <w:t>Biology 122 is a one-semester course that is designed for students who plan to attend university. This course includes the following topics: genetics, evolution, the nervous system, the endocrine system, reproduction, and development. Throughout the semester students will be required to master essential areas of curriculum to obtain credit in this course. Extension opportunities will be available to deepen student understanding of the content. Students will be required to put in a great deal of work and study, both in class and at home, to master the essential requirements of this course. Hands-on activities and laboratory activities will complement the content of each unit of study. In order to earn a Level 1 credit in Biology, students will be required to cover all essential and extension outcomes of 122 as well as additional requirements, such as independent research, presentation, and peer tutoring when possible.</w:t>
      </w:r>
    </w:p>
    <w:p w14:paraId="6173320C" w14:textId="77777777" w:rsidR="009F0EE1" w:rsidRPr="00567D65" w:rsidRDefault="009F0EE1" w:rsidP="00EB44CE">
      <w:pPr>
        <w:spacing w:after="0"/>
        <w:rPr>
          <w:rFonts w:cs="Arial"/>
          <w:shd w:val="clear" w:color="auto" w:fill="FFFFFF"/>
        </w:rPr>
      </w:pPr>
    </w:p>
    <w:p w14:paraId="132A0F97" w14:textId="4D385EAA" w:rsidR="00224E64" w:rsidRDefault="00224E64" w:rsidP="00EB44CE">
      <w:pPr>
        <w:spacing w:after="0"/>
        <w:rPr>
          <w:rFonts w:cs="Arial"/>
          <w:shd w:val="clear" w:color="auto" w:fill="FFFFFF"/>
        </w:rPr>
      </w:pPr>
      <w:r w:rsidRPr="00567D65">
        <w:rPr>
          <w:rFonts w:cs="Arial"/>
          <w:b/>
        </w:rPr>
        <w:t>Chemistry 11</w:t>
      </w:r>
      <w:r w:rsidR="00633B83">
        <w:rPr>
          <w:rFonts w:cs="Arial"/>
          <w:b/>
        </w:rPr>
        <w:t>1/</w:t>
      </w:r>
      <w:r w:rsidRPr="00567D65">
        <w:rPr>
          <w:rFonts w:cs="Arial"/>
          <w:b/>
        </w:rPr>
        <w:t xml:space="preserve">2: </w:t>
      </w:r>
      <w:r w:rsidR="006468E3">
        <w:t>This course is the first of two sequential university prep chemistry courses and introduces students to matter, elements, compounds, chemical reactions, and the stoichiometric calculations associated with chemical reactions. Students choosing this course should have a strong mathematical/number sense and a strong grasp of the Chemistry concepts covered in science 9 and 10. Labs are used to reinforce the key concepts learned in this class. A credit in Chemistry may be required for certain programs at Universities and Colleges. This course should be taken in conjunction with Foundations of Mathematics 110. In order to earn a Level 1 credit in Chemistry, students will be required to cover all essential and extension outcomes of 112 as well as additional requirements, such as independent research, presentation, and peer tutoring when possible</w:t>
      </w:r>
    </w:p>
    <w:p w14:paraId="79F6BFBB" w14:textId="77777777" w:rsidR="009F0EE1" w:rsidRPr="00567D65" w:rsidRDefault="009F0EE1" w:rsidP="00EB44CE">
      <w:pPr>
        <w:spacing w:after="0"/>
        <w:rPr>
          <w:rFonts w:cs="Arial"/>
          <w:shd w:val="clear" w:color="auto" w:fill="FFFFFF"/>
        </w:rPr>
      </w:pPr>
    </w:p>
    <w:p w14:paraId="4FA4C7C8" w14:textId="38FA5813" w:rsidR="00224E64" w:rsidRDefault="00224E64" w:rsidP="00EB44CE">
      <w:pPr>
        <w:spacing w:after="0"/>
        <w:rPr>
          <w:rFonts w:cs="Arial"/>
          <w:shd w:val="clear" w:color="auto" w:fill="FFFFFF"/>
        </w:rPr>
      </w:pPr>
      <w:r w:rsidRPr="00567D65">
        <w:rPr>
          <w:rFonts w:cs="Arial"/>
          <w:b/>
          <w:shd w:val="clear" w:color="auto" w:fill="FFFFFF"/>
        </w:rPr>
        <w:t>Chemistry 12</w:t>
      </w:r>
      <w:r w:rsidR="00633B83">
        <w:rPr>
          <w:rFonts w:cs="Arial"/>
          <w:b/>
          <w:shd w:val="clear" w:color="auto" w:fill="FFFFFF"/>
        </w:rPr>
        <w:t>1/</w:t>
      </w:r>
      <w:r w:rsidRPr="00567D65">
        <w:rPr>
          <w:rFonts w:cs="Arial"/>
          <w:b/>
          <w:shd w:val="clear" w:color="auto" w:fill="FFFFFF"/>
        </w:rPr>
        <w:t>2</w:t>
      </w:r>
      <w:r w:rsidRPr="00567D65">
        <w:rPr>
          <w:rFonts w:cs="Arial"/>
          <w:shd w:val="clear" w:color="auto" w:fill="FFFFFF"/>
        </w:rPr>
        <w:t xml:space="preserve">: </w:t>
      </w:r>
      <w:r w:rsidR="00AC66E2">
        <w:t>Chemistry 122 is the second of two sequential university prep chemistry courses, the theory covered in this course will be displayed directly through applied mathematics. The topics include thermochemistry, solutions, kinetics, equilibrium, acids and bases, and organic chemistry. Labs are used to reinforce many of the concepts learned in class. In order to earn a Level 1 credit in Chemistry, students will be required to cover all essential and extension outcomes of 122 as well as additional requirements, such as independent research, presentation, and peer tutoring when possible.</w:t>
      </w:r>
    </w:p>
    <w:p w14:paraId="5773A84E" w14:textId="5B23E36B" w:rsidR="00E62844" w:rsidRDefault="00E62844" w:rsidP="00EB44CE">
      <w:pPr>
        <w:spacing w:after="0"/>
        <w:rPr>
          <w:rFonts w:cs="Arial"/>
          <w:b/>
          <w:bCs/>
          <w:shd w:val="clear" w:color="auto" w:fill="FFFFFF"/>
        </w:rPr>
      </w:pPr>
    </w:p>
    <w:p w14:paraId="0AD86780" w14:textId="5FBD314F" w:rsidR="00E62844" w:rsidRDefault="00E62844" w:rsidP="00EB44CE">
      <w:pPr>
        <w:spacing w:after="0"/>
        <w:rPr>
          <w:rFonts w:cs="Arial"/>
          <w:b/>
          <w:bCs/>
          <w:shd w:val="clear" w:color="auto" w:fill="FFFFFF"/>
        </w:rPr>
      </w:pPr>
      <w:r>
        <w:rPr>
          <w:rFonts w:cs="Arial"/>
          <w:b/>
          <w:bCs/>
          <w:shd w:val="clear" w:color="auto" w:fill="FFFFFF"/>
        </w:rPr>
        <w:t>Environmental Geoscience 110:</w:t>
      </w:r>
      <w:r w:rsidR="00574682">
        <w:rPr>
          <w:rFonts w:cs="Arial"/>
          <w:b/>
          <w:bCs/>
          <w:shd w:val="clear" w:color="auto" w:fill="FFFFFF"/>
        </w:rPr>
        <w:t xml:space="preserve"> </w:t>
      </w:r>
      <w:r w:rsidR="00574682">
        <w:t>This course involves students in an examination of the current state of planet Earth. Students will determine how it got to be this way and look at the long-term future of the planet and its passengers. The course is particularly recommended to students interested in the environment, space, geology, and mapping. The course presents an introduction to geographical skills and methods that are basic to further study of this subject. Note: Geography 110 may be counted as a science credit for graduation. Throughout the semester students will be required to master essential areas of curriculum to obtain credit in the course. Extension opportunities will be available to deepen student understanding of the content.</w:t>
      </w:r>
    </w:p>
    <w:p w14:paraId="25E6055C" w14:textId="04686F05" w:rsidR="00881496" w:rsidRDefault="00881496" w:rsidP="00EB44CE">
      <w:pPr>
        <w:spacing w:after="0"/>
        <w:rPr>
          <w:rFonts w:cs="Arial"/>
          <w:b/>
          <w:bCs/>
          <w:shd w:val="clear" w:color="auto" w:fill="FFFFFF"/>
        </w:rPr>
      </w:pPr>
    </w:p>
    <w:p w14:paraId="3577C911" w14:textId="0B55484A" w:rsidR="00881496" w:rsidRPr="00C76508" w:rsidRDefault="00881496" w:rsidP="00EB44CE">
      <w:pPr>
        <w:spacing w:after="0"/>
        <w:rPr>
          <w:rFonts w:cs="Arial"/>
          <w:shd w:val="clear" w:color="auto" w:fill="FFFFFF"/>
        </w:rPr>
      </w:pPr>
      <w:r>
        <w:rPr>
          <w:rFonts w:cs="Arial"/>
          <w:b/>
          <w:bCs/>
          <w:shd w:val="clear" w:color="auto" w:fill="FFFFFF"/>
        </w:rPr>
        <w:t>Forestry 110</w:t>
      </w:r>
      <w:r w:rsidR="0073326B">
        <w:rPr>
          <w:rStyle w:val="FootnoteReference"/>
          <w:rFonts w:cs="Arial"/>
          <w:b/>
          <w:bCs/>
          <w:shd w:val="clear" w:color="auto" w:fill="FFFFFF"/>
        </w:rPr>
        <w:footnoteReference w:id="11"/>
      </w:r>
      <w:r>
        <w:rPr>
          <w:rFonts w:cs="Arial"/>
          <w:b/>
          <w:bCs/>
          <w:shd w:val="clear" w:color="auto" w:fill="FFFFFF"/>
        </w:rPr>
        <w:t>:</w:t>
      </w:r>
      <w:r w:rsidR="00C76508">
        <w:rPr>
          <w:rFonts w:cs="Arial"/>
          <w:b/>
          <w:bCs/>
          <w:shd w:val="clear" w:color="auto" w:fill="FFFFFF"/>
        </w:rPr>
        <w:t xml:space="preserve"> </w:t>
      </w:r>
      <w:r w:rsidR="00C76508" w:rsidRPr="00C76508">
        <w:rPr>
          <w:rFonts w:cs="Arial"/>
          <w:shd w:val="clear" w:color="auto" w:fill="FFFFFF"/>
        </w:rPr>
        <w:t>Forests and sustainable forest management have and will continue to play an essential role in the social, environmental, and economic wellbeing of the province. Forestry 110 will develop an appreciation and understanding of the societal values placed on forested ecosystems, how forests are managed to achieve these values, and the interactions between humans and forests. The learning outlined will promote literacy, knowledge, and skills to enable students to meaningfully engage in public discourse around forests and the forest sector. The course will also identify multiple career pathways within the forest sector for rewarding employment within the province of New Brunswick.</w:t>
      </w:r>
    </w:p>
    <w:p w14:paraId="0038ED05" w14:textId="77777777" w:rsidR="00E62844" w:rsidRPr="00E62844" w:rsidRDefault="00E62844" w:rsidP="00EB44CE">
      <w:pPr>
        <w:spacing w:after="0"/>
        <w:rPr>
          <w:rFonts w:cs="Arial"/>
          <w:b/>
          <w:bCs/>
          <w:shd w:val="clear" w:color="auto" w:fill="FFFFFF"/>
        </w:rPr>
      </w:pPr>
    </w:p>
    <w:p w14:paraId="7F9118C5" w14:textId="57B35F83" w:rsidR="00224E64" w:rsidRDefault="00224E64" w:rsidP="00EB44CE">
      <w:pPr>
        <w:spacing w:after="0"/>
        <w:rPr>
          <w:rFonts w:cs="Arial"/>
          <w:shd w:val="clear" w:color="auto" w:fill="FFFFFF"/>
        </w:rPr>
      </w:pPr>
      <w:r w:rsidRPr="00567D65">
        <w:rPr>
          <w:rFonts w:cs="Arial"/>
          <w:b/>
          <w:shd w:val="clear" w:color="auto" w:fill="FFFFFF"/>
        </w:rPr>
        <w:t>Human Physiology 110</w:t>
      </w:r>
      <w:r w:rsidRPr="00567D65">
        <w:rPr>
          <w:rFonts w:cs="Arial"/>
          <w:shd w:val="clear" w:color="auto" w:fill="FFFFFF"/>
        </w:rPr>
        <w:t>: The goal of this course is to build an understanding of the physiology of the human body. This course focuses on developing an understanding of the structure and functioning of each human body system, including the causes, symptoms, and treatments of diseases and conditions. This includes the ways in which the health of each system impacts on, and is impacted by the health of the whole body. By the end of the course students will have developed a holistic personal wellness plan, demonstrating their u</w:t>
      </w:r>
      <w:r w:rsidR="00F42750">
        <w:rPr>
          <w:rFonts w:cs="Arial"/>
          <w:shd w:val="clear" w:color="auto" w:fill="FFFFFF"/>
        </w:rPr>
        <w:t>n</w:t>
      </w:r>
      <w:r w:rsidRPr="00567D65">
        <w:rPr>
          <w:rFonts w:cs="Arial"/>
          <w:shd w:val="clear" w:color="auto" w:fill="FFFFFF"/>
        </w:rPr>
        <w:t>derstanding of overall health, human physiology and the effect of disease and lifestyle choices.</w:t>
      </w:r>
    </w:p>
    <w:p w14:paraId="72B909C4" w14:textId="77777777" w:rsidR="00E432C3" w:rsidRDefault="00E432C3" w:rsidP="00EB44CE">
      <w:pPr>
        <w:spacing w:after="0"/>
        <w:rPr>
          <w:rFonts w:cs="Arial"/>
          <w:shd w:val="clear" w:color="auto" w:fill="FFFFFF"/>
        </w:rPr>
      </w:pPr>
    </w:p>
    <w:p w14:paraId="47A21260" w14:textId="5E98D2FF" w:rsidR="00E432C3" w:rsidRDefault="00E432C3" w:rsidP="00EB44CE">
      <w:pPr>
        <w:spacing w:after="0"/>
        <w:rPr>
          <w:rFonts w:cs="Arial"/>
          <w:b/>
          <w:bCs/>
          <w:shd w:val="clear" w:color="auto" w:fill="FFFFFF"/>
        </w:rPr>
      </w:pPr>
      <w:r>
        <w:rPr>
          <w:rFonts w:cs="Arial"/>
          <w:b/>
          <w:bCs/>
          <w:shd w:val="clear" w:color="auto" w:fill="FFFFFF"/>
        </w:rPr>
        <w:t>Introduction to Electronics 110:</w:t>
      </w:r>
      <w:r w:rsidR="00B66DB5" w:rsidRPr="00B66DB5">
        <w:t xml:space="preserve"> </w:t>
      </w:r>
      <w:r w:rsidR="00B66DB5">
        <w:t>The basics of electronic theory and components of electronic devices are the subjects of this course. Students learn through a series of lab activities including many types of Direct Current circuit construction. This course will be of interest to students exploring career opportunities in many skilled trades and also those interested in many Engineering and technology disciplines. This course may be used as a Science credit for graduation purposes.</w:t>
      </w:r>
    </w:p>
    <w:p w14:paraId="26EFF954" w14:textId="77777777" w:rsidR="00E432C3" w:rsidRPr="00E432C3" w:rsidRDefault="00E432C3" w:rsidP="00EB44CE">
      <w:pPr>
        <w:spacing w:after="0"/>
        <w:rPr>
          <w:rFonts w:cs="Arial"/>
          <w:b/>
          <w:bCs/>
          <w:shd w:val="clear" w:color="auto" w:fill="FFFFFF"/>
        </w:rPr>
      </w:pPr>
    </w:p>
    <w:p w14:paraId="7C704AF4" w14:textId="35811ACF" w:rsidR="00224E64" w:rsidRDefault="00224E64" w:rsidP="00EB44CE">
      <w:pPr>
        <w:spacing w:after="0"/>
        <w:rPr>
          <w:rFonts w:cs="Arial"/>
          <w:shd w:val="clear" w:color="auto" w:fill="FFFFFF"/>
        </w:rPr>
      </w:pPr>
      <w:r w:rsidRPr="00567D65">
        <w:rPr>
          <w:rFonts w:cs="Arial"/>
          <w:b/>
          <w:shd w:val="clear" w:color="auto" w:fill="FFFFFF"/>
        </w:rPr>
        <w:t>Introduction to Environmental Science 120</w:t>
      </w:r>
      <w:r w:rsidRPr="00567D65">
        <w:rPr>
          <w:rFonts w:cs="Arial"/>
          <w:shd w:val="clear" w:color="auto" w:fill="FFFFFF"/>
        </w:rPr>
        <w:t xml:space="preserve">: </w:t>
      </w:r>
      <w:r w:rsidR="00181193">
        <w:t>The objective of this course is for students to develop the knowledge base skills for investigating and analyzing environmental issues and for communicating their knowledge and analysis to others. Students will be able to outline the ecological processes inherent in natural ecosystems and how these can be impacted by human activity. Identify the impact of personal behaviors on the environment, and recognize that caring for and sustaining natural environments is an element of responsible global citizenship, demonstrate an understanding of the importance of sustainable development, considering environmental, social, cultural, and economic aspects, to effectively resolve issues, analyze and propose solutions to current environmental issues through research, experimentation and a presentation of their findings with respect to the issue.</w:t>
      </w:r>
    </w:p>
    <w:p w14:paraId="70FF80CF" w14:textId="77777777" w:rsidR="001E16C6" w:rsidRPr="00567D65" w:rsidRDefault="001E16C6" w:rsidP="00EB44CE">
      <w:pPr>
        <w:spacing w:after="0"/>
        <w:rPr>
          <w:rFonts w:cs="Arial"/>
          <w:shd w:val="clear" w:color="auto" w:fill="FFFFFF"/>
        </w:rPr>
      </w:pPr>
    </w:p>
    <w:p w14:paraId="7AF8698C" w14:textId="19C3799F" w:rsidR="00224E64" w:rsidRDefault="00224E64" w:rsidP="00EB44CE">
      <w:pPr>
        <w:spacing w:after="0"/>
        <w:rPr>
          <w:rFonts w:cs="Arial"/>
          <w:shd w:val="clear" w:color="auto" w:fill="FFFFFF"/>
        </w:rPr>
      </w:pPr>
      <w:r w:rsidRPr="00567D65">
        <w:rPr>
          <w:rFonts w:cs="Arial"/>
          <w:b/>
        </w:rPr>
        <w:t>Physics 11</w:t>
      </w:r>
      <w:r w:rsidR="00043749">
        <w:rPr>
          <w:rFonts w:cs="Arial"/>
          <w:b/>
        </w:rPr>
        <w:t>1/</w:t>
      </w:r>
      <w:r w:rsidRPr="00567D65">
        <w:rPr>
          <w:rFonts w:cs="Arial"/>
          <w:b/>
        </w:rPr>
        <w:t xml:space="preserve">2: </w:t>
      </w:r>
      <w:r w:rsidRPr="00567D65">
        <w:rPr>
          <w:rFonts w:cs="Arial"/>
          <w:b/>
          <w:bCs/>
          <w:shd w:val="clear" w:color="auto" w:fill="FFFFFF"/>
        </w:rPr>
        <w:t> </w:t>
      </w:r>
      <w:r w:rsidR="007A5C0D">
        <w:t>This course is the first of two sequential Physics courses. Successful completion of Physics 112, as well as giving a science credit for high school graduation, provides valuable background for those university-bound students interested in such fields as engineering, physics, oceanography, meteorology, astronautics, any of the physical sciences, or any program for which Physics is a prerequisite. UNB may require students entering Science, Engineering, and Forestry to have credits in Physics 112 and 122. NB Community College may require credits in Physics 112 and 122 for entrance to some technology courses. The topics covered are measurement, motion, forces, wave motion, sound, light, work, and energy. Students will have several laboratory sessions on these topics. In order to earn a Level 1 credit in Physics, students will be required to cover all essential and extension outcomes of 112 as well as additional requirements, such as independent research, presentation, and peer tutoring when possible.</w:t>
      </w:r>
    </w:p>
    <w:p w14:paraId="5C9D560B" w14:textId="77777777" w:rsidR="001E16C6" w:rsidRPr="00567D65" w:rsidRDefault="001E16C6" w:rsidP="00EB44CE">
      <w:pPr>
        <w:spacing w:after="0"/>
        <w:rPr>
          <w:rFonts w:cs="Arial"/>
        </w:rPr>
      </w:pPr>
    </w:p>
    <w:p w14:paraId="4F04E44F" w14:textId="3046779A" w:rsidR="009147FF" w:rsidRDefault="00224E64" w:rsidP="00EB44CE">
      <w:pPr>
        <w:spacing w:after="0"/>
      </w:pPr>
      <w:r w:rsidRPr="00567D65">
        <w:rPr>
          <w:rFonts w:cs="Arial"/>
          <w:b/>
          <w:shd w:val="clear" w:color="auto" w:fill="FFFFFF"/>
        </w:rPr>
        <w:t>Physics 12</w:t>
      </w:r>
      <w:r w:rsidR="00043749">
        <w:rPr>
          <w:rFonts w:cs="Arial"/>
          <w:b/>
          <w:shd w:val="clear" w:color="auto" w:fill="FFFFFF"/>
        </w:rPr>
        <w:t>1/</w:t>
      </w:r>
      <w:r w:rsidRPr="00567D65">
        <w:rPr>
          <w:rFonts w:cs="Arial"/>
          <w:b/>
          <w:shd w:val="clear" w:color="auto" w:fill="FFFFFF"/>
        </w:rPr>
        <w:t>2</w:t>
      </w:r>
      <w:r w:rsidRPr="00567D65">
        <w:rPr>
          <w:rFonts w:cs="Arial"/>
          <w:shd w:val="clear" w:color="auto" w:fill="FFFFFF"/>
        </w:rPr>
        <w:t xml:space="preserve">: </w:t>
      </w:r>
      <w:r w:rsidR="00D22A34">
        <w:t>This course is the second of two sequential Physics courses and is designed for students who have successfully completed Physics 112 or equivalent. Topics covered are vectors, circular motion, projectile motion, momentum, mechanics, universal</w:t>
      </w:r>
      <w:r w:rsidR="009D6E37" w:rsidRPr="009D6E37">
        <w:t xml:space="preserve"> </w:t>
      </w:r>
      <w:r w:rsidR="009D6E37">
        <w:t>gravitation, and fields. Students will have several laboratory sessions on these topics. UNB may require students entering Science, Engineering, and Forestry to have credits in Physics 112 and 122. NB Community College may also require credits in Physics 112 and 122 for entrance to some technology courses. In order to earn a Level 1 credit in Physics, students will be required to cover all essential and extension outcomes of 122 as well as additional requirements, such as independent research, presentation, and peer tutoring when possible.</w:t>
      </w:r>
    </w:p>
    <w:p w14:paraId="1A670A11" w14:textId="77777777" w:rsidR="009D6E37" w:rsidRDefault="009D6E37" w:rsidP="00EB44CE">
      <w:pPr>
        <w:spacing w:after="0"/>
        <w:rPr>
          <w:rFonts w:cs="Arial"/>
        </w:rPr>
      </w:pPr>
    </w:p>
    <w:p w14:paraId="63B7EEF9" w14:textId="495524CD" w:rsidR="009147FF" w:rsidRPr="009147FF" w:rsidRDefault="009147FF" w:rsidP="00EB44CE">
      <w:pPr>
        <w:spacing w:after="0"/>
        <w:rPr>
          <w:rFonts w:cs="Arial"/>
          <w:b/>
          <w:bCs/>
        </w:rPr>
      </w:pPr>
      <w:r>
        <w:rPr>
          <w:rFonts w:cs="Arial"/>
          <w:b/>
          <w:bCs/>
        </w:rPr>
        <w:t>Sciences for Sustainable Societies 10:</w:t>
      </w:r>
      <w:r w:rsidR="0088685C">
        <w:rPr>
          <w:rFonts w:cs="Arial"/>
          <w:b/>
          <w:bCs/>
        </w:rPr>
        <w:t xml:space="preserve"> </w:t>
      </w:r>
      <w:r w:rsidR="0088685C">
        <w:t>This science 10 is a course that focuses on the nature of science and learning and living Sustainably. The nature of science involves students understanding the world through careful, systematic inquiry. Students discover that scientific knowledge produced through this process is both durable and subjected to change. Learning and Living Sustainably encompasses the students understanding that science affects and is affected by society. This is the recommended course option for students who plan to continue in Chemistry, Physics or Electronics.</w:t>
      </w:r>
    </w:p>
    <w:p w14:paraId="61CEA382" w14:textId="058FDDF5" w:rsidR="009147FF" w:rsidRDefault="009147FF" w:rsidP="00EB44CE">
      <w:pPr>
        <w:spacing w:after="0"/>
        <w:rPr>
          <w:rFonts w:cs="Arial"/>
          <w:shd w:val="clear" w:color="auto" w:fill="FFFFFF"/>
        </w:rPr>
      </w:pPr>
    </w:p>
    <w:p w14:paraId="7B42A76A" w14:textId="77777777" w:rsidR="003F73F9" w:rsidRPr="00567D65" w:rsidRDefault="003F73F9" w:rsidP="00EB44CE">
      <w:pPr>
        <w:spacing w:after="0"/>
        <w:rPr>
          <w:rFonts w:cs="Arial"/>
          <w:shd w:val="clear" w:color="auto" w:fill="FFFFFF"/>
        </w:rPr>
      </w:pPr>
    </w:p>
    <w:p w14:paraId="75C92BAA" w14:textId="6DC399C1" w:rsidR="00A42079" w:rsidRDefault="00450A4A" w:rsidP="000D5420">
      <w:pPr>
        <w:pStyle w:val="Heading2"/>
      </w:pPr>
      <w:bookmarkStart w:id="37" w:name="_Toc129855474"/>
      <w:r w:rsidRPr="00567D65">
        <w:t>Personalized Well-Being</w:t>
      </w:r>
      <w:bookmarkEnd w:id="37"/>
    </w:p>
    <w:p w14:paraId="70543E4D" w14:textId="77777777" w:rsidR="0030475F" w:rsidRPr="00567D65" w:rsidRDefault="0030475F" w:rsidP="00411E86">
      <w:pPr>
        <w:pStyle w:val="Heading3"/>
      </w:pPr>
      <w:bookmarkStart w:id="38" w:name="_Creative_Arts"/>
      <w:bookmarkStart w:id="39" w:name="_Toc129855475"/>
      <w:bookmarkEnd w:id="38"/>
      <w:r w:rsidRPr="00567D65">
        <w:t>Creative Arts</w:t>
      </w:r>
      <w:bookmarkEnd w:id="39"/>
    </w:p>
    <w:p w14:paraId="096E1B7C" w14:textId="5C8FD9C6" w:rsidR="00D05CF1" w:rsidRDefault="00D05CF1" w:rsidP="00EB44CE">
      <w:pPr>
        <w:spacing w:after="0"/>
      </w:pPr>
      <w:r>
        <w:rPr>
          <w:rFonts w:cs="Arial"/>
          <w:b/>
        </w:rPr>
        <w:t xml:space="preserve">Creative Arts 110: </w:t>
      </w:r>
      <w:r w:rsidR="002B5CC1">
        <w:t>Creative Arts 110 is an introduction to the Arts in general: a combination of Drama, Music, and Visual Art. Every culture utilizes drama, music, and visual art whether for entertainment, spiritual expression, or both. During this course students will discover how the Creative Arts are representative of different cultures and or different time periods. Students will also learn how all the Creative Arts are combined to produce spectacular productions. The emphasis is not on performance or production but rather on understanding how to perceive expressiveness through various art forms. Students will be expected to do some performing in front of their peers.</w:t>
      </w:r>
    </w:p>
    <w:p w14:paraId="15A26B2E" w14:textId="77777777" w:rsidR="002B5CC1" w:rsidRDefault="002B5CC1" w:rsidP="00EB44CE">
      <w:pPr>
        <w:spacing w:after="0"/>
        <w:rPr>
          <w:rFonts w:cs="Arial"/>
          <w:b/>
        </w:rPr>
      </w:pPr>
    </w:p>
    <w:p w14:paraId="62477B4F" w14:textId="2E05A4DE" w:rsidR="00E11D9F" w:rsidRDefault="0030475F" w:rsidP="00EB44CE">
      <w:pPr>
        <w:spacing w:after="0"/>
      </w:pPr>
      <w:r w:rsidRPr="00567D65">
        <w:rPr>
          <w:rFonts w:cs="Arial"/>
          <w:b/>
        </w:rPr>
        <w:t>Visual Arts 110</w:t>
      </w:r>
      <w:r w:rsidR="003A4A0A">
        <w:rPr>
          <w:rStyle w:val="FootnoteReference"/>
          <w:rFonts w:cs="Arial"/>
          <w:b/>
        </w:rPr>
        <w:footnoteReference w:id="12"/>
      </w:r>
      <w:r w:rsidRPr="00567D65">
        <w:rPr>
          <w:rFonts w:cs="Arial"/>
        </w:rPr>
        <w:t xml:space="preserve">: </w:t>
      </w:r>
      <w:r w:rsidR="00E11D9F">
        <w:t>The visual experiences and technical processes in this course are organized in themes. These themes are designed to stimulate the imagination, encourage interpretation, expression, and development of personal imagery. Each unit of study will include art theory, art of different cultures and time periods, studio applications and experimentation in one of the following: Drawing, Painting, Printmaking and Sculpture, sketchbook assignments and critiques. At this level, the student is given opportunities to work independently and to explore, in greater depth, materials and concepts touched on in Visual</w:t>
      </w:r>
      <w:r w:rsidR="00DD6103" w:rsidRPr="00DD6103">
        <w:t xml:space="preserve"> </w:t>
      </w:r>
      <w:r w:rsidR="00DD6103">
        <w:t>Arts 10. There is a research presentation and an exit project requirement. Students are required to supply a sketchbook, art kit, and a portfolio. Students should have experience and/or interest in the Arts. A background in Visual Arts 10 is recommended.</w:t>
      </w:r>
    </w:p>
    <w:p w14:paraId="06784237" w14:textId="4E90E191" w:rsidR="00DD6103" w:rsidRDefault="00DD6103" w:rsidP="00EB44CE">
      <w:pPr>
        <w:spacing w:after="0"/>
      </w:pPr>
    </w:p>
    <w:p w14:paraId="272A4A40" w14:textId="23B3B7A8" w:rsidR="00DD6103" w:rsidRPr="00DD6103" w:rsidRDefault="00DD6103" w:rsidP="00EB44CE">
      <w:pPr>
        <w:spacing w:after="0"/>
        <w:rPr>
          <w:b/>
          <w:bCs/>
        </w:rPr>
      </w:pPr>
      <w:r>
        <w:rPr>
          <w:b/>
          <w:bCs/>
        </w:rPr>
        <w:t xml:space="preserve">Visual Arts 120: </w:t>
      </w:r>
      <w:r>
        <w:t>Visual Arts 120 is designed for the student who has shown an intense interest in Art and who may be considering further education or a career in Art or an Art related field. The Grade 12 program focuses on 20th century Art and artists, and portfolio building. There is a major research presentation at mid-term and a final exhibition at the end of term. Students are required to supply sketchbooks, art kit and portfolio.</w:t>
      </w:r>
    </w:p>
    <w:p w14:paraId="52925E05" w14:textId="77777777" w:rsidR="00E11D9F" w:rsidRDefault="00E11D9F" w:rsidP="00EB44CE">
      <w:pPr>
        <w:spacing w:after="0"/>
      </w:pPr>
    </w:p>
    <w:p w14:paraId="02607F09" w14:textId="6B52624F" w:rsidR="000E6979" w:rsidRDefault="000E6979" w:rsidP="00EB44CE">
      <w:pPr>
        <w:spacing w:after="0"/>
        <w:rPr>
          <w:rFonts w:cs="Arial"/>
          <w:b/>
          <w:bCs/>
        </w:rPr>
      </w:pPr>
      <w:r>
        <w:rPr>
          <w:rFonts w:cs="Arial"/>
          <w:b/>
          <w:bCs/>
        </w:rPr>
        <w:t>Visual Arts 10:</w:t>
      </w:r>
      <w:r w:rsidR="00310B7E" w:rsidRPr="00310B7E">
        <w:t xml:space="preserve"> </w:t>
      </w:r>
      <w:r w:rsidR="00310B7E">
        <w:t>Visual Arts 10 is a course that provides students with a means to acquire a developmentally appropriate comprehensive art education through the three strands of General Curriculum Outcomes. The first strand is Creating/Making and Presenting. The second strand is Understanding and Connecting Contexts of Time, Place, and Community. The third strand is Perceiving, Reflecting, and Responding.</w:t>
      </w:r>
    </w:p>
    <w:p w14:paraId="672B2966" w14:textId="77777777" w:rsidR="00162CB0" w:rsidRPr="000E6979" w:rsidRDefault="00162CB0" w:rsidP="00EB44CE">
      <w:pPr>
        <w:spacing w:after="0"/>
        <w:rPr>
          <w:rFonts w:cs="Arial"/>
          <w:b/>
          <w:bCs/>
        </w:rPr>
      </w:pPr>
    </w:p>
    <w:p w14:paraId="26BA5195" w14:textId="4754C13B" w:rsidR="00016F90" w:rsidRPr="001D07BC" w:rsidRDefault="008D1553" w:rsidP="00EB44CE">
      <w:pPr>
        <w:spacing w:after="0"/>
      </w:pPr>
      <w:r>
        <w:rPr>
          <w:rFonts w:cs="Arial"/>
          <w:b/>
        </w:rPr>
        <w:t>Dramatic Arts 110</w:t>
      </w:r>
      <w:r w:rsidR="001D07BC">
        <w:rPr>
          <w:rFonts w:cs="Arial"/>
          <w:b/>
        </w:rPr>
        <w:t>/120</w:t>
      </w:r>
      <w:r w:rsidR="003A4A0A">
        <w:rPr>
          <w:rStyle w:val="FootnoteReference"/>
          <w:rFonts w:cs="Arial"/>
          <w:b/>
        </w:rPr>
        <w:footnoteReference w:id="13"/>
      </w:r>
      <w:r w:rsidR="00016F90" w:rsidRPr="00567D65">
        <w:rPr>
          <w:rFonts w:cs="Arial"/>
        </w:rPr>
        <w:t xml:space="preserve">: </w:t>
      </w:r>
      <w:r w:rsidR="008E58F9">
        <w:t>Dramatic Arts 110 is an introductory course designed for any student interested in developing skills related to creativity, performance, and production. This course is highly participatory and requires consistent attendance to facilitate the development of collaborative projects and student engagement in new experiences. Dramatic Arts 120 is a course that assumes an enhanced level of theatrical experience. Successful completion of Dramatic Arts 110 is highly encouraged, but not required. In collaboration with their teacher and peers, students are encouraged to direct their learning and decide how to demonstrate the acquisition of skills</w:t>
      </w:r>
      <w:r w:rsidR="001D07BC">
        <w:t>.</w:t>
      </w:r>
    </w:p>
    <w:p w14:paraId="769CA19D" w14:textId="3E92BAB8" w:rsidR="00C44BD8" w:rsidRDefault="00C44BD8" w:rsidP="00EB44CE">
      <w:pPr>
        <w:spacing w:after="0"/>
        <w:rPr>
          <w:rFonts w:cs="Arial"/>
        </w:rPr>
      </w:pPr>
    </w:p>
    <w:p w14:paraId="1E11EDFA" w14:textId="3739BC03" w:rsidR="008D1553" w:rsidRDefault="008D1553" w:rsidP="008D1553">
      <w:pPr>
        <w:spacing w:after="0"/>
      </w:pPr>
      <w:r>
        <w:rPr>
          <w:rFonts w:cs="Arial"/>
          <w:b/>
          <w:bCs/>
        </w:rPr>
        <w:t>Music 10</w:t>
      </w:r>
      <w:r w:rsidR="00210B16">
        <w:rPr>
          <w:rFonts w:cs="Arial"/>
          <w:b/>
          <w:bCs/>
        </w:rPr>
        <w:t xml:space="preserve">: </w:t>
      </w:r>
      <w:r w:rsidR="004A29E3">
        <w:t>Music 10 is a course that consists of skills and knowledge of what students should know and be able to do on completing their studies in music. They are organized under three strands 1) creating, making and presenting 2) understanding and connecting contexts of time, place and community, and 3) perceiving, reflecting and responding. These three strands promote and support a balanced, comprehensive, and developmental music program.</w:t>
      </w:r>
    </w:p>
    <w:p w14:paraId="534D9F5C" w14:textId="63E76FA0" w:rsidR="00B85CBE" w:rsidRDefault="00B85CBE" w:rsidP="008D1553">
      <w:pPr>
        <w:spacing w:after="0"/>
        <w:rPr>
          <w:rFonts w:cs="Arial"/>
          <w:b/>
          <w:bCs/>
        </w:rPr>
      </w:pPr>
    </w:p>
    <w:p w14:paraId="40B239D9" w14:textId="6CFC4728" w:rsidR="00B85CBE" w:rsidRDefault="00B85CBE" w:rsidP="008D1553">
      <w:pPr>
        <w:spacing w:after="0"/>
        <w:rPr>
          <w:rFonts w:cs="Arial"/>
          <w:b/>
          <w:bCs/>
        </w:rPr>
      </w:pPr>
      <w:r>
        <w:rPr>
          <w:rFonts w:cs="Arial"/>
          <w:b/>
          <w:bCs/>
        </w:rPr>
        <w:t>Fashion Technology and Design 110/120</w:t>
      </w:r>
      <w:r w:rsidR="008B54D9">
        <w:rPr>
          <w:rStyle w:val="FootnoteReference"/>
          <w:rFonts w:cs="Arial"/>
          <w:b/>
          <w:bCs/>
        </w:rPr>
        <w:footnoteReference w:id="14"/>
      </w:r>
      <w:r>
        <w:rPr>
          <w:rFonts w:cs="Arial"/>
          <w:b/>
          <w:bCs/>
        </w:rPr>
        <w:t>:</w:t>
      </w:r>
      <w:r w:rsidR="00574682" w:rsidRPr="00574682">
        <w:t xml:space="preserve"> </w:t>
      </w:r>
      <w:r w:rsidR="00574682">
        <w:t>This course is designed to introduce and prepare students for possible careers in the fashion industry. It deals with the history of the Textile Apparel industry, characteristics and construction of fabrics, careers available and the skills required, plus basic construction and product assembly with the use of technology.</w:t>
      </w:r>
    </w:p>
    <w:p w14:paraId="221E7223" w14:textId="050D7200" w:rsidR="00B85CBE" w:rsidRDefault="00B85CBE" w:rsidP="008D1553">
      <w:pPr>
        <w:spacing w:after="0"/>
        <w:rPr>
          <w:rFonts w:cs="Arial"/>
          <w:b/>
          <w:bCs/>
        </w:rPr>
      </w:pPr>
    </w:p>
    <w:p w14:paraId="0329711D" w14:textId="02EA86A3" w:rsidR="000E6979" w:rsidRDefault="00B85CBE" w:rsidP="008D1553">
      <w:pPr>
        <w:spacing w:after="0"/>
      </w:pPr>
      <w:r>
        <w:rPr>
          <w:rFonts w:cs="Arial"/>
          <w:b/>
          <w:bCs/>
        </w:rPr>
        <w:t>Media Studies 120:</w:t>
      </w:r>
      <w:r w:rsidR="00B04630" w:rsidRPr="00B04630">
        <w:t xml:space="preserve"> </w:t>
      </w:r>
      <w:r w:rsidR="00B04630">
        <w:t>Media Studies 120 offers students opportunities to experience and respond to many forms of media. It explores the impact and influence of mass media and popular culture by examining texts such as films and television shows, songs and advertisements, sports and games, packaging and clothing, online and offline information sources, blogs, and social networking sites. By coming to understand how media texts are constructed and why they are produced, students will develop the skills needed to respond to these texts intelligently and responsibly when they encounter them. The organized study of the mass media increases students’ critical judgement, their awareness of the global village and its values, and their place in society. It promotes open-mindedness, effective communication, and organizational skills through repeated opportunities to view, listen, speak, read, write, create, and represent.</w:t>
      </w:r>
    </w:p>
    <w:p w14:paraId="7A3BCAF1" w14:textId="62E57471" w:rsidR="00C76508" w:rsidRDefault="00C76508" w:rsidP="008D1553">
      <w:pPr>
        <w:spacing w:after="0"/>
      </w:pPr>
    </w:p>
    <w:p w14:paraId="17B0EB65" w14:textId="77777777" w:rsidR="00C76508" w:rsidRPr="008D1553" w:rsidRDefault="00C76508" w:rsidP="008D1553">
      <w:pPr>
        <w:spacing w:after="0"/>
        <w:rPr>
          <w:rFonts w:cs="Arial"/>
          <w:b/>
          <w:bCs/>
        </w:rPr>
      </w:pPr>
    </w:p>
    <w:p w14:paraId="706C188F" w14:textId="77777777" w:rsidR="00C44BD8" w:rsidRPr="00567D65" w:rsidRDefault="00C44BD8" w:rsidP="00EB44CE">
      <w:pPr>
        <w:spacing w:after="0"/>
        <w:rPr>
          <w:rFonts w:cs="Arial"/>
        </w:rPr>
      </w:pPr>
    </w:p>
    <w:p w14:paraId="7DF71BBC" w14:textId="19FFF4A6" w:rsidR="00C44BD8" w:rsidRDefault="00C44BD8" w:rsidP="00411E86">
      <w:pPr>
        <w:pStyle w:val="Heading3"/>
      </w:pPr>
      <w:bookmarkStart w:id="40" w:name="_Wellness_and_Physical"/>
      <w:bookmarkStart w:id="41" w:name="_Toc129855476"/>
      <w:bookmarkEnd w:id="40"/>
      <w:r w:rsidRPr="00567D65">
        <w:t>Wellness and Physical Education</w:t>
      </w:r>
      <w:bookmarkEnd w:id="41"/>
    </w:p>
    <w:p w14:paraId="0B5950E3" w14:textId="77777777" w:rsidR="00411E86" w:rsidRPr="00411E86" w:rsidRDefault="00411E86" w:rsidP="00411E86"/>
    <w:p w14:paraId="10B67E4E" w14:textId="7EEF9C17" w:rsidR="00667A7B" w:rsidRDefault="00667A7B" w:rsidP="00667A7B">
      <w:pPr>
        <w:rPr>
          <w:b/>
          <w:bCs/>
        </w:rPr>
      </w:pPr>
      <w:r>
        <w:rPr>
          <w:b/>
          <w:bCs/>
        </w:rPr>
        <w:t>Health</w:t>
      </w:r>
      <w:r w:rsidR="00126098">
        <w:rPr>
          <w:b/>
          <w:bCs/>
        </w:rPr>
        <w:t>c</w:t>
      </w:r>
      <w:r>
        <w:rPr>
          <w:b/>
          <w:bCs/>
        </w:rPr>
        <w:t xml:space="preserve">are 110: </w:t>
      </w:r>
      <w:r w:rsidR="00817DA4">
        <w:t>This course introduces students to content and concepts related to health care and the healthcare system. Students will learn how the Canadian healthcare system works and will be introduced to various medical professionals that work within the system. Students will learn what it takes to be a professional within the different healthcare occupations. They will examine the rights of a healthcare consumer, develop an awareness of related environmental and societal issues and will begin to explore secondary and postsecondary pathways leading to careers in the field.</w:t>
      </w:r>
    </w:p>
    <w:p w14:paraId="7D377D19" w14:textId="03258DD6" w:rsidR="00C7085D" w:rsidRPr="00667A7B" w:rsidRDefault="00C7085D" w:rsidP="00667A7B">
      <w:pPr>
        <w:rPr>
          <w:b/>
          <w:bCs/>
        </w:rPr>
      </w:pPr>
      <w:r>
        <w:rPr>
          <w:b/>
          <w:bCs/>
        </w:rPr>
        <w:t xml:space="preserve">Human Services 110: </w:t>
      </w:r>
    </w:p>
    <w:p w14:paraId="0BEFE9D2" w14:textId="1233AC86" w:rsidR="00C44BD8" w:rsidRDefault="00C44BD8" w:rsidP="00EB44CE">
      <w:pPr>
        <w:spacing w:after="0"/>
        <w:rPr>
          <w:rFonts w:cs="Arial"/>
          <w:shd w:val="clear" w:color="auto" w:fill="FFFFFF"/>
        </w:rPr>
      </w:pPr>
      <w:r w:rsidRPr="00567D65">
        <w:rPr>
          <w:rFonts w:cs="Arial"/>
          <w:b/>
          <w:shd w:val="clear" w:color="auto" w:fill="FFFFFF"/>
        </w:rPr>
        <w:t>Individual and Family Dynamics 120</w:t>
      </w:r>
      <w:r w:rsidRPr="00567D65">
        <w:rPr>
          <w:rFonts w:cs="Arial"/>
          <w:shd w:val="clear" w:color="auto" w:fill="FFFFFF"/>
        </w:rPr>
        <w:t>: This course will expose students to the skills and information necessary to make informed decision about personal development, lifestyle choices and healthy relationships.</w:t>
      </w:r>
    </w:p>
    <w:p w14:paraId="636E5024" w14:textId="77777777" w:rsidR="00621407" w:rsidRPr="00567D65" w:rsidRDefault="00621407" w:rsidP="00EB44CE">
      <w:pPr>
        <w:spacing w:after="0"/>
        <w:rPr>
          <w:rFonts w:cs="Arial"/>
          <w:shd w:val="clear" w:color="auto" w:fill="FFFFFF"/>
        </w:rPr>
      </w:pPr>
    </w:p>
    <w:p w14:paraId="0DE9CDC5" w14:textId="2EBE47E6" w:rsidR="00C44BD8" w:rsidRDefault="00C44BD8" w:rsidP="00EB44CE">
      <w:pPr>
        <w:spacing w:after="0"/>
        <w:rPr>
          <w:rFonts w:cs="Arial"/>
          <w:shd w:val="clear" w:color="auto" w:fill="FFFFFF"/>
        </w:rPr>
      </w:pPr>
      <w:r w:rsidRPr="00567D65">
        <w:rPr>
          <w:rFonts w:cs="Arial"/>
          <w:b/>
          <w:shd w:val="clear" w:color="auto" w:fill="FFFFFF"/>
        </w:rPr>
        <w:t>Leadership Through Physical Education and Recreation 120</w:t>
      </w:r>
      <w:r w:rsidRPr="00567D65">
        <w:rPr>
          <w:rFonts w:cs="Arial"/>
          <w:shd w:val="clear" w:color="auto" w:fill="FFFFFF"/>
        </w:rPr>
        <w:t>: The focus of this course is to develop leadership skills through the medium of physical education and recreation. The following inter-related units will be considered throughout the semester: Leadership Theory, Sports Administration, Teaching, Officiating, Coaching and Sports Medicine. Students will also be required to teach specific lessons and skills as part of their developmental experience. Students will be expected to participate in public speaking and frequently conduct presentations to the class. In addition to the academic requirement in the classroom, students must also commit to volunteering 30 hours of extracurricular involvement outside the normal classroom setting. Some of this time may be assigned at lunch time (intra-murals for example) or after school.</w:t>
      </w:r>
    </w:p>
    <w:p w14:paraId="54D91BF1" w14:textId="77777777" w:rsidR="006F42DF" w:rsidRPr="00567D65" w:rsidRDefault="006F42DF" w:rsidP="00EB44CE">
      <w:pPr>
        <w:spacing w:after="0"/>
        <w:rPr>
          <w:rFonts w:cs="Arial"/>
          <w:shd w:val="clear" w:color="auto" w:fill="FFFFFF"/>
        </w:rPr>
      </w:pPr>
    </w:p>
    <w:p w14:paraId="5D87C60C" w14:textId="54B914DE" w:rsidR="00C44BD8" w:rsidRPr="00567D65" w:rsidRDefault="00C44BD8" w:rsidP="00EB44CE">
      <w:pPr>
        <w:spacing w:after="0"/>
        <w:rPr>
          <w:rFonts w:cs="Arial"/>
          <w:shd w:val="clear" w:color="auto" w:fill="FFFFFF"/>
        </w:rPr>
      </w:pPr>
      <w:r w:rsidRPr="00567D65">
        <w:rPr>
          <w:rFonts w:cs="Arial"/>
          <w:b/>
          <w:shd w:val="clear" w:color="auto" w:fill="FFFFFF"/>
        </w:rPr>
        <w:t>Outdoor Education 110</w:t>
      </w:r>
      <w:r w:rsidR="00821E7D">
        <w:rPr>
          <w:rStyle w:val="FootnoteReference"/>
          <w:rFonts w:cs="Arial"/>
          <w:b/>
          <w:shd w:val="clear" w:color="auto" w:fill="FFFFFF"/>
        </w:rPr>
        <w:footnoteReference w:id="15"/>
      </w:r>
      <w:r w:rsidRPr="00567D65">
        <w:rPr>
          <w:rFonts w:cs="Arial"/>
          <w:shd w:val="clear" w:color="auto" w:fill="FFFFFF"/>
        </w:rPr>
        <w:t>: The focus of this course is to develop personal outdoor recreation skills based on environmental ethics. Class outings are compulsory and may take place during class or for an extended period of time. The class will participate in several half day and full day outings we well as a mandatory overnight camping excursion. The course will take advantage of local outdoor adventure areas. Students must be prepared to plan, lead and evaluate outing experiences from a personal and group perspective. Students are admitted to the course based on:</w:t>
      </w:r>
    </w:p>
    <w:p w14:paraId="3CC59F23" w14:textId="77777777" w:rsidR="00C44BD8" w:rsidRPr="00567D65" w:rsidRDefault="00C44BD8" w:rsidP="00EB44CE">
      <w:pPr>
        <w:pStyle w:val="ListParagraph"/>
        <w:numPr>
          <w:ilvl w:val="0"/>
          <w:numId w:val="2"/>
        </w:numPr>
        <w:spacing w:after="0"/>
        <w:rPr>
          <w:rFonts w:cs="Arial"/>
          <w:shd w:val="clear" w:color="auto" w:fill="FFFFFF"/>
        </w:rPr>
      </w:pPr>
      <w:r w:rsidRPr="00567D65">
        <w:rPr>
          <w:rFonts w:cs="Arial"/>
          <w:shd w:val="clear" w:color="auto" w:fill="FFFFFF"/>
        </w:rPr>
        <w:t>Strong attendance during the previous academic year.</w:t>
      </w:r>
    </w:p>
    <w:p w14:paraId="0476E752" w14:textId="77777777" w:rsidR="00C44BD8" w:rsidRPr="00567D65" w:rsidRDefault="00C44BD8" w:rsidP="00EB44CE">
      <w:pPr>
        <w:pStyle w:val="ListParagraph"/>
        <w:numPr>
          <w:ilvl w:val="0"/>
          <w:numId w:val="2"/>
        </w:numPr>
        <w:spacing w:after="0"/>
        <w:rPr>
          <w:rFonts w:cs="Arial"/>
          <w:shd w:val="clear" w:color="auto" w:fill="FFFFFF"/>
        </w:rPr>
      </w:pPr>
      <w:r w:rsidRPr="00567D65">
        <w:rPr>
          <w:rFonts w:cs="Arial"/>
          <w:shd w:val="clear" w:color="auto" w:fill="FFFFFF"/>
        </w:rPr>
        <w:t>Ability to work independently and collaboratively with minimal supervision.</w:t>
      </w:r>
    </w:p>
    <w:p w14:paraId="6094F3F4" w14:textId="7BD5C131" w:rsidR="00C44BD8" w:rsidRDefault="00C44BD8" w:rsidP="00EB44CE">
      <w:pPr>
        <w:pStyle w:val="ListParagraph"/>
        <w:numPr>
          <w:ilvl w:val="0"/>
          <w:numId w:val="2"/>
        </w:numPr>
        <w:spacing w:after="0"/>
        <w:rPr>
          <w:rFonts w:cs="Arial"/>
          <w:shd w:val="clear" w:color="auto" w:fill="FFFFFF"/>
        </w:rPr>
      </w:pPr>
      <w:r w:rsidRPr="00567D65">
        <w:rPr>
          <w:rFonts w:cs="Arial"/>
          <w:shd w:val="clear" w:color="auto" w:fill="FFFFFF"/>
        </w:rPr>
        <w:t>Mature and responsible work ethic.</w:t>
      </w:r>
    </w:p>
    <w:p w14:paraId="52617527" w14:textId="3A7D088F" w:rsidR="002E2729" w:rsidRDefault="002E2729" w:rsidP="002E2729">
      <w:pPr>
        <w:spacing w:after="0"/>
        <w:rPr>
          <w:rFonts w:cs="Arial"/>
          <w:shd w:val="clear" w:color="auto" w:fill="FFFFFF"/>
        </w:rPr>
      </w:pPr>
    </w:p>
    <w:p w14:paraId="69BE2F7C" w14:textId="64A100AB" w:rsidR="002E2729" w:rsidRDefault="002E2729" w:rsidP="002E2729">
      <w:pPr>
        <w:spacing w:after="0"/>
        <w:rPr>
          <w:rFonts w:cs="Arial"/>
          <w:b/>
          <w:bCs/>
          <w:shd w:val="clear" w:color="auto" w:fill="FFFFFF"/>
        </w:rPr>
      </w:pPr>
      <w:r>
        <w:rPr>
          <w:rFonts w:cs="Arial"/>
          <w:b/>
          <w:bCs/>
          <w:shd w:val="clear" w:color="auto" w:fill="FFFFFF"/>
        </w:rPr>
        <w:t xml:space="preserve">Physical Education </w:t>
      </w:r>
      <w:r w:rsidR="00FB3E2E">
        <w:rPr>
          <w:rFonts w:cs="Arial"/>
          <w:b/>
          <w:bCs/>
          <w:shd w:val="clear" w:color="auto" w:fill="FFFFFF"/>
        </w:rPr>
        <w:t>10:</w:t>
      </w:r>
      <w:r w:rsidR="002834B5" w:rsidRPr="002834B5">
        <w:t xml:space="preserve"> </w:t>
      </w:r>
      <w:r w:rsidR="002834B5">
        <w:t>Physical Education 10 has both practical and theory components. Students alternate between the classroom and the gym to cover both parts of the course. The curriculum outcomes described below identify the skills, knowledge, and attitudes expected of students upon completion of their studies in physical education.</w:t>
      </w:r>
    </w:p>
    <w:p w14:paraId="55FE4519" w14:textId="16ADC01A" w:rsidR="00FB3E2E" w:rsidRDefault="00FB3E2E" w:rsidP="002E2729">
      <w:pPr>
        <w:spacing w:after="0"/>
        <w:rPr>
          <w:rFonts w:cs="Arial"/>
          <w:b/>
          <w:bCs/>
          <w:shd w:val="clear" w:color="auto" w:fill="FFFFFF"/>
        </w:rPr>
      </w:pPr>
    </w:p>
    <w:p w14:paraId="22AF6E21" w14:textId="18A5E82F" w:rsidR="00FB3E2E" w:rsidRDefault="00FB3E2E" w:rsidP="002E2729">
      <w:pPr>
        <w:spacing w:after="0"/>
      </w:pPr>
      <w:r>
        <w:rPr>
          <w:rFonts w:cs="Arial"/>
          <w:b/>
          <w:bCs/>
          <w:shd w:val="clear" w:color="auto" w:fill="FFFFFF"/>
        </w:rPr>
        <w:t>Psychology 110</w:t>
      </w:r>
      <w:r w:rsidR="000B3045">
        <w:rPr>
          <w:rFonts w:cs="Arial"/>
          <w:b/>
          <w:bCs/>
          <w:shd w:val="clear" w:color="auto" w:fill="FFFFFF"/>
        </w:rPr>
        <w:t xml:space="preserve">: </w:t>
      </w:r>
      <w:r w:rsidR="007C52A2">
        <w:t>This course is an introduction to psychology. Students will begin to explore psychology as a social science that seeks to answer questions about us all – how we think, feel and act. Students will learn to think critically as they explore human nature in depth. Topics include intelligence, nervous system, the brain, sleep and dreams, hypnosis, nature vs nature, personality, psychological disorders, research strategies. Regular attendance and participation in class discussions is very important in this course. The final assessment for the course will be an exit project which will allow students to conduct a research experiment or survey on a topic of their choice.</w:t>
      </w:r>
    </w:p>
    <w:p w14:paraId="2FC90F05" w14:textId="4F51F248" w:rsidR="007C52A2" w:rsidRDefault="007C52A2" w:rsidP="002E2729">
      <w:pPr>
        <w:spacing w:after="0"/>
      </w:pPr>
    </w:p>
    <w:p w14:paraId="15C8883B" w14:textId="06CEBC5A" w:rsidR="007C52A2" w:rsidRPr="007C52A2" w:rsidRDefault="007C52A2" w:rsidP="002E2729">
      <w:pPr>
        <w:spacing w:after="0"/>
        <w:rPr>
          <w:rFonts w:cs="Arial"/>
          <w:b/>
          <w:bCs/>
          <w:shd w:val="clear" w:color="auto" w:fill="FFFFFF"/>
        </w:rPr>
      </w:pPr>
      <w:r>
        <w:rPr>
          <w:b/>
          <w:bCs/>
        </w:rPr>
        <w:t xml:space="preserve">Psychology 120: </w:t>
      </w:r>
      <w:r>
        <w:t>This course is a continuation of Psychology 110. Students will continue to explore psychology as a science that seeks to answer many of the questions about human behavior – why we think, feel, and act the way we do. Topics include social relations, information processing, forgetting and memory construction, motivation and emotion, effects of stress, treatments for psychological disorders, classical and operant conditioning, and observation learning. Regular attendance and participation in class discussions is very important in this course. The final assessment for the course will be an exit project which will allow students to conduct a research experiment or survey on a topic of their choice.</w:t>
      </w:r>
    </w:p>
    <w:p w14:paraId="44E5C672" w14:textId="3DFADC48" w:rsidR="00FB3E2E" w:rsidRDefault="00FB3E2E" w:rsidP="002E2729">
      <w:pPr>
        <w:spacing w:after="0"/>
        <w:rPr>
          <w:rFonts w:cs="Arial"/>
          <w:b/>
          <w:bCs/>
          <w:shd w:val="clear" w:color="auto" w:fill="FFFFFF"/>
        </w:rPr>
      </w:pPr>
    </w:p>
    <w:p w14:paraId="5BE179F7" w14:textId="3807AFFC" w:rsidR="00FB3E2E" w:rsidRPr="002E2729" w:rsidRDefault="00FB3E2E" w:rsidP="002E2729">
      <w:pPr>
        <w:spacing w:after="0"/>
        <w:rPr>
          <w:rFonts w:cs="Arial"/>
          <w:b/>
          <w:bCs/>
          <w:shd w:val="clear" w:color="auto" w:fill="FFFFFF"/>
        </w:rPr>
      </w:pPr>
      <w:r>
        <w:rPr>
          <w:rFonts w:cs="Arial"/>
          <w:b/>
          <w:bCs/>
          <w:shd w:val="clear" w:color="auto" w:fill="FFFFFF"/>
        </w:rPr>
        <w:t>Sport and Recreation Leadership 120:</w:t>
      </w:r>
      <w:r w:rsidR="00A00527">
        <w:rPr>
          <w:rFonts w:cs="Arial"/>
          <w:b/>
          <w:bCs/>
          <w:shd w:val="clear" w:color="auto" w:fill="FFFFFF"/>
        </w:rPr>
        <w:t xml:space="preserve"> </w:t>
      </w:r>
      <w:r w:rsidR="00A00527">
        <w:t>This course is an elective course (students must submit an application form) intended for students who wish to develop leadership skills. It is hoped that the leadership opportunities experienced in this course will develop an awareness of the need for dynamic, professional, and affective volunteer leadership within the community. The course will deal with the theoretical and practical aspects of leadership, characteristics and qualities of leaders, coaching, fitness, officiating, first aid, teaching, professional presentations, and evaluation. The “hands-on” component of the course will involve field trips, guest speakers, peer teaching, first aid certification and coaching certification. All students must complete 30 hours of community volunteer services (opportunities provided in class) to be successful in this course.</w:t>
      </w:r>
    </w:p>
    <w:p w14:paraId="4D5FB633" w14:textId="77777777" w:rsidR="00C44BD8" w:rsidRPr="00567D65" w:rsidRDefault="00C44BD8" w:rsidP="00EB44CE">
      <w:pPr>
        <w:spacing w:after="0"/>
        <w:rPr>
          <w:rFonts w:cs="Arial"/>
          <w:b/>
          <w:shd w:val="clear" w:color="auto" w:fill="FFFFFF"/>
        </w:rPr>
      </w:pPr>
    </w:p>
    <w:p w14:paraId="737A5E95" w14:textId="77777777" w:rsidR="002378DE" w:rsidRDefault="00C44BD8" w:rsidP="00EB44CE">
      <w:pPr>
        <w:spacing w:after="0"/>
      </w:pPr>
      <w:r w:rsidRPr="00567D65">
        <w:rPr>
          <w:rFonts w:cs="Arial"/>
          <w:b/>
          <w:shd w:val="clear" w:color="auto" w:fill="FFFFFF"/>
        </w:rPr>
        <w:t>Nutrition for Healthy Living 120:</w:t>
      </w:r>
      <w:r w:rsidRPr="00567D65">
        <w:rPr>
          <w:rFonts w:cs="Arial"/>
          <w:shd w:val="clear" w:color="auto" w:fill="FFFFFF"/>
        </w:rPr>
        <w:t xml:space="preserve"> </w:t>
      </w:r>
      <w:r w:rsidR="002378DE">
        <w:t xml:space="preserve">Through research, the science of nutrition continues to expand. It is important to understand information provided and to make smart, healthy decisions. Nutrition for Healthy Living 120 is designed to make students aware of preventative strategies to contribute to overall wellness, make healthy food choices and maintain a balance between eating habits and physical activity. Current issues relating to chronic diseases, lifestyles and food technologies will also be discussed. Students will be encouraged to use reliable information to examine their eating habits and lifestyles choices. This is an excellent course for those concerned with personal wellness or for students who wish to pursue a career in science and nutrition or health-related fields. </w:t>
      </w:r>
    </w:p>
    <w:p w14:paraId="568E06E8" w14:textId="77777777" w:rsidR="002378DE" w:rsidRDefault="002378DE" w:rsidP="00EB44CE">
      <w:pPr>
        <w:spacing w:after="0"/>
      </w:pPr>
    </w:p>
    <w:p w14:paraId="3117C490" w14:textId="3FFB19CF" w:rsidR="00C44BD8" w:rsidRDefault="00C44BD8" w:rsidP="00EB44CE">
      <w:pPr>
        <w:spacing w:after="0"/>
        <w:rPr>
          <w:rFonts w:cs="Arial"/>
        </w:rPr>
      </w:pPr>
      <w:r w:rsidRPr="00567D65">
        <w:rPr>
          <w:rFonts w:cs="Arial"/>
          <w:b/>
        </w:rPr>
        <w:t>Wellness Through Physical Education 110</w:t>
      </w:r>
      <w:r w:rsidRPr="00567D65">
        <w:rPr>
          <w:rFonts w:cs="Arial"/>
        </w:rPr>
        <w:t xml:space="preserve">: </w:t>
      </w:r>
      <w:r w:rsidR="00DD6103">
        <w:t>The goal of the Wellness through Physical Education 110 curriculum is to promote healthy active living for life. Students will experience a variety of wellness activities and are expected to create and implement a personal healthy active living plan. The course is intended to allow a broad-based exploration of various dimensions of wellness and encourage a healthy, balanced lifestyle.</w:t>
      </w:r>
    </w:p>
    <w:p w14:paraId="719D90FA" w14:textId="77777777" w:rsidR="004009FA" w:rsidRPr="00567D65" w:rsidRDefault="004009FA" w:rsidP="00EB44CE">
      <w:pPr>
        <w:spacing w:after="0"/>
        <w:rPr>
          <w:rFonts w:cs="Arial"/>
        </w:rPr>
      </w:pPr>
    </w:p>
    <w:p w14:paraId="23B9BA63" w14:textId="4577488D" w:rsidR="00C7085D" w:rsidRDefault="00C7085D" w:rsidP="00C7085D">
      <w:pPr>
        <w:spacing w:after="0"/>
        <w:rPr>
          <w:rFonts w:cs="Arial"/>
        </w:rPr>
      </w:pPr>
      <w:r w:rsidRPr="00AC66E2">
        <w:rPr>
          <w:rFonts w:cs="Arial"/>
          <w:b/>
          <w:shd w:val="clear" w:color="auto" w:fill="FFFFFF"/>
        </w:rPr>
        <w:t>Child Studies 110</w:t>
      </w:r>
      <w:r w:rsidRPr="00AC66E2">
        <w:rPr>
          <w:rFonts w:cs="Arial"/>
          <w:shd w:val="clear" w:color="auto" w:fill="FFFFFF"/>
        </w:rPr>
        <w:t xml:space="preserve">: </w:t>
      </w:r>
      <w:r w:rsidR="00AC66E2">
        <w:t>This course is “a study of the most significant resource that we possess-children”. Child Studies 120 explores how children develop physically, socially, emotionally, and intellectually. Students will be required to do observations of children between the age of six months and five years. Thus, ongoing observations and experiences with children is an essential part of this program. Marks are based on observations, a scrapbook, and a final exam.</w:t>
      </w:r>
    </w:p>
    <w:p w14:paraId="67BB7024" w14:textId="77777777" w:rsidR="001200C3" w:rsidRPr="00567D65" w:rsidRDefault="001200C3" w:rsidP="00C7085D">
      <w:pPr>
        <w:spacing w:after="0"/>
        <w:rPr>
          <w:rFonts w:cs="Arial"/>
        </w:rPr>
      </w:pPr>
    </w:p>
    <w:p w14:paraId="69FB800B" w14:textId="71A5A043" w:rsidR="00C44BD8" w:rsidRPr="00567D65" w:rsidRDefault="00EC706F" w:rsidP="00411E86">
      <w:pPr>
        <w:pStyle w:val="Heading3"/>
      </w:pPr>
      <w:bookmarkStart w:id="42" w:name="_Toc129855477"/>
      <w:r w:rsidRPr="00567D65">
        <w:t>Career, Information Communication Technology, Occupational, and Skilled Trades Options</w:t>
      </w:r>
      <w:bookmarkEnd w:id="42"/>
    </w:p>
    <w:p w14:paraId="0975EE81" w14:textId="2CCE6F26" w:rsidR="00D348BE" w:rsidRDefault="003B31C8" w:rsidP="00817DA4">
      <w:pPr>
        <w:pStyle w:val="Heading4"/>
        <w:jc w:val="center"/>
        <w:rPr>
          <w:rFonts w:cs="Arial"/>
        </w:rPr>
      </w:pPr>
      <w:bookmarkStart w:id="43" w:name="_Career_Subcluster"/>
      <w:bookmarkEnd w:id="43"/>
      <w:r w:rsidRPr="00567D65">
        <w:rPr>
          <w:rFonts w:cs="Arial"/>
        </w:rPr>
        <w:t>Career</w:t>
      </w:r>
      <w:r w:rsidR="00821E7D">
        <w:rPr>
          <w:rFonts w:cs="Arial"/>
        </w:rPr>
        <w:t xml:space="preserve"> Subcluster</w:t>
      </w:r>
    </w:p>
    <w:p w14:paraId="068AC672" w14:textId="77777777" w:rsidR="00B82ED0" w:rsidRPr="00B82ED0" w:rsidRDefault="00B82ED0" w:rsidP="00B82ED0">
      <w:pPr>
        <w:spacing w:after="0"/>
      </w:pPr>
    </w:p>
    <w:p w14:paraId="4E484D9C" w14:textId="0B65F671" w:rsidR="00D348BE" w:rsidRPr="00D348BE" w:rsidRDefault="00D348BE" w:rsidP="00D348BE">
      <w:pPr>
        <w:rPr>
          <w:b/>
          <w:bCs/>
        </w:rPr>
      </w:pPr>
      <w:r>
        <w:rPr>
          <w:b/>
          <w:bCs/>
        </w:rPr>
        <w:t xml:space="preserve">Career </w:t>
      </w:r>
      <w:r w:rsidR="000C2819">
        <w:rPr>
          <w:b/>
          <w:bCs/>
        </w:rPr>
        <w:t>Exploration 110</w:t>
      </w:r>
      <w:r>
        <w:rPr>
          <w:b/>
          <w:bCs/>
        </w:rPr>
        <w:t>:</w:t>
      </w:r>
      <w:r w:rsidR="000C2819">
        <w:rPr>
          <w:b/>
          <w:bCs/>
        </w:rPr>
        <w:t xml:space="preserve"> </w:t>
      </w:r>
      <w:r w:rsidR="00B82ED0">
        <w:t>Career Exploration 110 is an exploratory and experiential course that integrates classroom curriculum with work experiences in the community. The course is designed to encourage students to examine personal interests, values and aptitudes prior to engaging in a workplace readiness component. The emphasis of the course focuses on exploration and students are provided with the opportunity to work in a variety of work settings upon completion of the pre-employment module.</w:t>
      </w:r>
    </w:p>
    <w:p w14:paraId="1B884B8E" w14:textId="53788CB2" w:rsidR="002B5CC1" w:rsidRDefault="000768D4" w:rsidP="00EB44CE">
      <w:pPr>
        <w:spacing w:after="0"/>
      </w:pPr>
      <w:r w:rsidRPr="00567D65">
        <w:rPr>
          <w:rFonts w:cs="Arial"/>
          <w:b/>
          <w:shd w:val="clear" w:color="auto" w:fill="FFFFFF"/>
        </w:rPr>
        <w:t>Co-operative Education 120</w:t>
      </w:r>
      <w:r w:rsidRPr="00567D65">
        <w:rPr>
          <w:rFonts w:cs="Arial"/>
          <w:shd w:val="clear" w:color="auto" w:fill="FFFFFF"/>
        </w:rPr>
        <w:t xml:space="preserve">: </w:t>
      </w:r>
      <w:r w:rsidR="002B5CC1">
        <w:t>Cooperative Education 120 provides students with an opportunity to explore a career that is of interest to them. They are placed in an on-the-job training experience that enables them to apply skills already learned in school or to learn new skills. The course requires two periods per day and is worth two credits. Interested students must complete an application form available from the Cooperative Education teacher or Guidance Department. Acceptance into the course depends upon the suitability of the student for training placement and the availability of placements.</w:t>
      </w:r>
    </w:p>
    <w:p w14:paraId="52BA5DA2" w14:textId="77777777" w:rsidR="002B5CC1" w:rsidRPr="002B5CC1" w:rsidRDefault="002B5CC1" w:rsidP="00EB44CE">
      <w:pPr>
        <w:spacing w:after="0"/>
      </w:pPr>
    </w:p>
    <w:p w14:paraId="25D72630" w14:textId="31B043BF" w:rsidR="002A219D" w:rsidRDefault="002A219D" w:rsidP="00EB44CE">
      <w:pPr>
        <w:spacing w:after="0"/>
      </w:pPr>
      <w:r w:rsidRPr="00567D65">
        <w:rPr>
          <w:rFonts w:cs="Arial"/>
          <w:b/>
        </w:rPr>
        <w:t>Goals, Growth, and Grit: Skills for Success 120</w:t>
      </w:r>
      <w:r w:rsidRPr="00567D65">
        <w:rPr>
          <w:rFonts w:cs="Arial"/>
        </w:rPr>
        <w:t xml:space="preserve">: </w:t>
      </w:r>
      <w:r w:rsidR="004C062D">
        <w:t>Research has identified key factors that impact student success. These challenges are not specific to any one subject area but affect all learning opportunities and life demands. Reading and communication skills as well as self-regulation strategies impact success in school and life. Goals, Growth, and Grit: Skills for Success 120 is an elective course for students who intend to continue formal education in a post-secondary institution and for whom explicit and direct instruction with these key skills and strategies will build capacity to realize potential. Goals, Growth, and Grit will provide students with skills in three main areas – positive and productive mindsets and behaviors, organizational patterns, as well as functional and critical literacy. Within the broad learning expectations of the course, specific success skills, strategies, and practices will be explored. Students will be supported to apply and transfer these skills, strategies, and practices to other courses and real-life situations. Students will learn how these support postgraduate pursuits.</w:t>
      </w:r>
    </w:p>
    <w:p w14:paraId="5223BAB8" w14:textId="77777777" w:rsidR="00036176" w:rsidRDefault="00036176" w:rsidP="00EB44CE">
      <w:pPr>
        <w:spacing w:after="0"/>
      </w:pPr>
    </w:p>
    <w:p w14:paraId="16901CDF" w14:textId="77777777" w:rsidR="00036176" w:rsidRPr="00567D65" w:rsidRDefault="00036176" w:rsidP="00036176">
      <w:pPr>
        <w:spacing w:after="0"/>
        <w:rPr>
          <w:rFonts w:cs="Arial"/>
          <w:shd w:val="clear" w:color="auto" w:fill="FFFFFF"/>
        </w:rPr>
      </w:pPr>
      <w:r w:rsidRPr="00567D65">
        <w:rPr>
          <w:rFonts w:cs="Arial"/>
          <w:b/>
          <w:shd w:val="clear" w:color="auto" w:fill="FFFFFF"/>
        </w:rPr>
        <w:t>Global Competencies 120</w:t>
      </w:r>
      <w:r w:rsidRPr="00567D65">
        <w:rPr>
          <w:rFonts w:cs="Arial"/>
          <w:shd w:val="clear" w:color="auto" w:fill="FFFFFF"/>
        </w:rPr>
        <w:t>: This is a local option elective course that is divided into 5 sections. Introduction to the six New Brunswick global competencies, leadership skills and development, teambuilding in the 21</w:t>
      </w:r>
      <w:r w:rsidRPr="00567D65">
        <w:rPr>
          <w:rFonts w:cs="Arial"/>
          <w:shd w:val="clear" w:color="auto" w:fill="FFFFFF"/>
          <w:vertAlign w:val="superscript"/>
        </w:rPr>
        <w:t>st</w:t>
      </w:r>
      <w:r w:rsidRPr="00567D65">
        <w:rPr>
          <w:rFonts w:cs="Arial"/>
          <w:shd w:val="clear" w:color="auto" w:fill="FFFFFF"/>
        </w:rPr>
        <w:t xml:space="preserve"> century, community partnerships and experiential leadership opportunities.</w:t>
      </w:r>
    </w:p>
    <w:p w14:paraId="16B2C109" w14:textId="77777777" w:rsidR="000768D4" w:rsidRPr="00567D65" w:rsidRDefault="000768D4" w:rsidP="00EB44CE">
      <w:pPr>
        <w:spacing w:after="0"/>
        <w:rPr>
          <w:rFonts w:cs="Arial"/>
          <w:shd w:val="clear" w:color="auto" w:fill="FFFFFF"/>
        </w:rPr>
      </w:pPr>
    </w:p>
    <w:p w14:paraId="254F6DBF" w14:textId="6AF49DB6" w:rsidR="003B31C8" w:rsidRPr="00567D65" w:rsidRDefault="003B31C8" w:rsidP="00B82ED0">
      <w:pPr>
        <w:pStyle w:val="Heading4"/>
        <w:jc w:val="center"/>
        <w:rPr>
          <w:rFonts w:cs="Arial"/>
        </w:rPr>
      </w:pPr>
      <w:bookmarkStart w:id="44" w:name="_Information_and_Communication"/>
      <w:bookmarkEnd w:id="44"/>
      <w:r w:rsidRPr="00567D65">
        <w:rPr>
          <w:rFonts w:cs="Arial"/>
        </w:rPr>
        <w:t>Information and Communication Technology</w:t>
      </w:r>
      <w:r w:rsidR="00821E7D">
        <w:rPr>
          <w:rFonts w:cs="Arial"/>
        </w:rPr>
        <w:t xml:space="preserve"> Subcluster</w:t>
      </w:r>
      <w:r w:rsidR="00854F03">
        <w:rPr>
          <w:rStyle w:val="FootnoteReference"/>
          <w:rFonts w:cs="Arial"/>
        </w:rPr>
        <w:footnoteReference w:id="16"/>
      </w:r>
    </w:p>
    <w:p w14:paraId="50596E18" w14:textId="77777777" w:rsidR="00A21A9D" w:rsidRPr="00567D65" w:rsidRDefault="00A21A9D" w:rsidP="00EB44CE">
      <w:pPr>
        <w:spacing w:after="0"/>
        <w:rPr>
          <w:rFonts w:cs="Arial"/>
          <w:shd w:val="clear" w:color="auto" w:fill="FFFFFF"/>
        </w:rPr>
      </w:pPr>
    </w:p>
    <w:p w14:paraId="30CC88F4" w14:textId="40295374" w:rsidR="0018547D" w:rsidRDefault="0018547D" w:rsidP="00B82ED0">
      <w:pPr>
        <w:pStyle w:val="Heading4"/>
        <w:jc w:val="center"/>
        <w:rPr>
          <w:rFonts w:cs="Arial"/>
        </w:rPr>
      </w:pPr>
      <w:r w:rsidRPr="00567D65">
        <w:rPr>
          <w:rFonts w:cs="Arial"/>
        </w:rPr>
        <w:t>Occupational</w:t>
      </w:r>
      <w:r w:rsidR="00821E7D">
        <w:rPr>
          <w:rFonts w:cs="Arial"/>
        </w:rPr>
        <w:t xml:space="preserve"> Subcluster</w:t>
      </w:r>
    </w:p>
    <w:p w14:paraId="0C7371D2" w14:textId="77777777" w:rsidR="009B290C" w:rsidRPr="009B290C" w:rsidRDefault="009B290C" w:rsidP="009B290C">
      <w:pPr>
        <w:spacing w:after="0"/>
      </w:pPr>
    </w:p>
    <w:p w14:paraId="663D9655" w14:textId="1DF4E95F" w:rsidR="003315E8" w:rsidRPr="003315E8" w:rsidRDefault="003315E8" w:rsidP="003315E8">
      <w:pPr>
        <w:rPr>
          <w:b/>
          <w:bCs/>
        </w:rPr>
      </w:pPr>
      <w:r>
        <w:rPr>
          <w:b/>
          <w:bCs/>
        </w:rPr>
        <w:t xml:space="preserve">Agriculture 110: </w:t>
      </w:r>
      <w:r w:rsidR="00660FCC">
        <w:t>Agriculture 110 includes the history and evolution of Agriculture in New Brunswick which recognizes Indigenous and settler contributions, everyday impacts on life in New Brunswick, and specific types of Agriculture predominant in New Brunswick. Learners will apply knowledge of plants and animals to local contexts, to introductory plant growing and animal care research skills, this leads to creating quality Agriculture products and/or operations. Learners will apply skills during Agriculture experiences and/or work placements and will have build knowledge in Agricultural careers. Agriculture 110 allows the opportunity for a learner-led personal choice project or development of a business proposal and plan to summarize and demonstrate learning.</w:t>
      </w:r>
    </w:p>
    <w:p w14:paraId="31AEC2BF" w14:textId="721B3DAA" w:rsidR="0018547D" w:rsidRDefault="0018547D" w:rsidP="00EB44CE">
      <w:pPr>
        <w:spacing w:after="0"/>
        <w:rPr>
          <w:rFonts w:cs="Arial"/>
          <w:shd w:val="clear" w:color="auto" w:fill="FFFFFF"/>
        </w:rPr>
      </w:pPr>
      <w:r w:rsidRPr="00567D65">
        <w:rPr>
          <w:rFonts w:cs="Arial"/>
          <w:b/>
        </w:rPr>
        <w:t>Business and Organization Management 120</w:t>
      </w:r>
      <w:r w:rsidRPr="00567D65">
        <w:rPr>
          <w:rFonts w:cs="Arial"/>
        </w:rPr>
        <w:t>:</w:t>
      </w:r>
      <w:r w:rsidRPr="00567D65">
        <w:rPr>
          <w:rFonts w:cs="Arial"/>
          <w:shd w:val="clear" w:color="auto" w:fill="FFFFFF"/>
        </w:rPr>
        <w:t xml:space="preserve"> </w:t>
      </w:r>
      <w:r w:rsidR="003C1477">
        <w:t>This course will allow students to survey all aspects of business and stimulate interest to pursue studies at a post-secondary level as they become aware of career opportunities and the challenges of the entrepreneur in a global setting. This is an introductory course that pertains to business organization, ownership, operation, and management. It will focus on the Canadian Business System and deal with large and small businesses as they function successfully within the system. The course will be organized in a co-operative learning style with seminars, case studies and opportunity for research and sharing of information on such topics as: management of personnel, sources of funding, labour relations, stock market, establishing the best marketing mix for success, dealing with customers, government and the law, and organizational skills. This course may be accepted as a university entrance credit at some institutions.</w:t>
      </w:r>
    </w:p>
    <w:p w14:paraId="10741D1B" w14:textId="77777777" w:rsidR="00D423D3" w:rsidRPr="00567D65" w:rsidRDefault="00D423D3" w:rsidP="00EB44CE">
      <w:pPr>
        <w:spacing w:after="0"/>
        <w:rPr>
          <w:rFonts w:cs="Arial"/>
          <w:shd w:val="clear" w:color="auto" w:fill="FFFFFF"/>
        </w:rPr>
      </w:pPr>
    </w:p>
    <w:p w14:paraId="1871E584" w14:textId="1E3CA4F2" w:rsidR="0018547D" w:rsidRDefault="0018547D" w:rsidP="00EB44CE">
      <w:pPr>
        <w:spacing w:after="0"/>
        <w:rPr>
          <w:rFonts w:cs="Arial"/>
          <w:shd w:val="clear" w:color="auto" w:fill="FFFFFF"/>
        </w:rPr>
      </w:pPr>
      <w:r w:rsidRPr="00567D65">
        <w:rPr>
          <w:rFonts w:cs="Arial"/>
          <w:b/>
          <w:shd w:val="clear" w:color="auto" w:fill="FFFFFF"/>
        </w:rPr>
        <w:t>Early Childhood S</w:t>
      </w:r>
      <w:r w:rsidR="003315E8">
        <w:rPr>
          <w:rFonts w:cs="Arial"/>
          <w:b/>
          <w:shd w:val="clear" w:color="auto" w:fill="FFFFFF"/>
        </w:rPr>
        <w:t xml:space="preserve">ervices </w:t>
      </w:r>
      <w:r w:rsidRPr="00567D65">
        <w:rPr>
          <w:rFonts w:cs="Arial"/>
          <w:b/>
          <w:shd w:val="clear" w:color="auto" w:fill="FFFFFF"/>
        </w:rPr>
        <w:t>110</w:t>
      </w:r>
      <w:r w:rsidR="008B54D9">
        <w:rPr>
          <w:rFonts w:cs="Arial"/>
          <w:b/>
          <w:shd w:val="clear" w:color="auto" w:fill="FFFFFF"/>
        </w:rPr>
        <w:t>/120</w:t>
      </w:r>
      <w:r w:rsidRPr="00567D65">
        <w:rPr>
          <w:rFonts w:cs="Arial"/>
          <w:shd w:val="clear" w:color="auto" w:fill="FFFFFF"/>
        </w:rPr>
        <w:t>: This course will focus on the skills to prepare people to work with children. It is a how to program, applying basic theory to hands-on activities. Child caregivers are important in our society, for they guide and teach today’s children, who become tomorrow’s adults.</w:t>
      </w:r>
    </w:p>
    <w:p w14:paraId="179093C9" w14:textId="77777777" w:rsidR="008B54D9" w:rsidRPr="00567D65" w:rsidRDefault="008B54D9" w:rsidP="00EB44CE">
      <w:pPr>
        <w:spacing w:after="0"/>
        <w:rPr>
          <w:rFonts w:cs="Arial"/>
          <w:shd w:val="clear" w:color="auto" w:fill="FFFFFF"/>
        </w:rPr>
      </w:pPr>
    </w:p>
    <w:p w14:paraId="647EC168" w14:textId="3DF34C71" w:rsidR="0018547D" w:rsidRPr="00567D65" w:rsidRDefault="0018547D" w:rsidP="00EB44CE">
      <w:pPr>
        <w:spacing w:after="0"/>
        <w:rPr>
          <w:rFonts w:cs="Arial"/>
          <w:shd w:val="clear" w:color="auto" w:fill="FFFFFF"/>
        </w:rPr>
      </w:pPr>
      <w:r w:rsidRPr="00567D65">
        <w:rPr>
          <w:rFonts w:cs="Arial"/>
          <w:b/>
        </w:rPr>
        <w:t>Entrepreneurship 110</w:t>
      </w:r>
      <w:r w:rsidRPr="00567D65">
        <w:rPr>
          <w:rFonts w:cs="Arial"/>
        </w:rPr>
        <w:t xml:space="preserve">: </w:t>
      </w:r>
      <w:r w:rsidR="002D6EEC">
        <w:t>Entrepreneurship is about developing a business. Students in Entrepreneurship 110 will be creating a small acreage farm business here at OHS. This course will focus on students creating ideas, skills and recognizing business opportunities. Students will learn about creating a small business via group work, research, videos, guests, and hands-on experiences that will help build a possible future career. This course is dedicated to student-lead investigation where critical thinking, problem solving, and decision-making skills will be developed in the process of examining and analyzing agriculture issues as a business. This is an excellent course for students who wish to continue the study of business and or agriculture/agribusiness. Students will also be required to complete mandatory oral presentations as part of this curriculum.</w:t>
      </w:r>
    </w:p>
    <w:p w14:paraId="75F44E02" w14:textId="77777777" w:rsidR="003C1477" w:rsidRDefault="003C1477" w:rsidP="00EB44CE">
      <w:pPr>
        <w:spacing w:after="0"/>
        <w:rPr>
          <w:rFonts w:cs="Arial"/>
          <w:b/>
          <w:highlight w:val="yellow"/>
          <w:shd w:val="clear" w:color="auto" w:fill="FFFFFF"/>
        </w:rPr>
      </w:pPr>
    </w:p>
    <w:p w14:paraId="6DCEA56B" w14:textId="5C3282B5" w:rsidR="0018547D" w:rsidRPr="00567D65" w:rsidRDefault="0018547D" w:rsidP="00EB44CE">
      <w:pPr>
        <w:spacing w:after="0"/>
        <w:rPr>
          <w:rFonts w:cs="Arial"/>
          <w:shd w:val="clear" w:color="auto" w:fill="FFFFFF"/>
        </w:rPr>
      </w:pPr>
      <w:r w:rsidRPr="00894FBA">
        <w:rPr>
          <w:rFonts w:cs="Arial"/>
          <w:b/>
          <w:shd w:val="clear" w:color="auto" w:fill="FFFFFF"/>
        </w:rPr>
        <w:t>Hospitality &amp; Tourism 110</w:t>
      </w:r>
      <w:r w:rsidRPr="00894FBA">
        <w:rPr>
          <w:rFonts w:cs="Arial"/>
          <w:shd w:val="clear" w:color="auto" w:fill="FFFFFF"/>
        </w:rPr>
        <w:t>:</w:t>
      </w:r>
      <w:r w:rsidRPr="00567D65">
        <w:rPr>
          <w:rFonts w:cs="Arial"/>
          <w:shd w:val="clear" w:color="auto" w:fill="FFFFFF"/>
        </w:rPr>
        <w:t xml:space="preserve"> </w:t>
      </w:r>
      <w:r w:rsidR="00F058B4">
        <w:t>Students will explore the sectors of the Travel Industry including accommodations, food and beverage, adventure tourism, and transportation. Students will have the opportunity to create and evaluate Hospitality and Tourism through its past and into the future. Students will learn valuable customer service skills and create a dream vacation for themselves through a term project. The skills learned will benefit the students with transferable skills for future employment opportunities. This course will explore areas of travel and tourism opportunities around the globe.</w:t>
      </w:r>
    </w:p>
    <w:p w14:paraId="139D82D5" w14:textId="77777777" w:rsidR="003C1477" w:rsidRDefault="003C1477" w:rsidP="00EB44CE">
      <w:pPr>
        <w:spacing w:after="0"/>
        <w:rPr>
          <w:rFonts w:cs="Arial"/>
          <w:b/>
          <w:shd w:val="clear" w:color="auto" w:fill="FFFFFF"/>
        </w:rPr>
      </w:pPr>
    </w:p>
    <w:p w14:paraId="2BACF6A1" w14:textId="38619BA9" w:rsidR="0018547D" w:rsidRPr="00567D65" w:rsidRDefault="0018547D" w:rsidP="00EB44CE">
      <w:pPr>
        <w:spacing w:after="0"/>
        <w:rPr>
          <w:rFonts w:cs="Arial"/>
          <w:shd w:val="clear" w:color="auto" w:fill="FFFFFF"/>
        </w:rPr>
      </w:pPr>
      <w:r w:rsidRPr="00567D65">
        <w:rPr>
          <w:rFonts w:cs="Arial"/>
          <w:b/>
          <w:shd w:val="clear" w:color="auto" w:fill="FFFFFF"/>
        </w:rPr>
        <w:t>Introduction to Accounting 120</w:t>
      </w:r>
      <w:r w:rsidRPr="00567D65">
        <w:rPr>
          <w:rFonts w:cs="Arial"/>
          <w:shd w:val="clear" w:color="auto" w:fill="FFFFFF"/>
        </w:rPr>
        <w:t>: Introduction to Accounting 120 introduces students to skills necessary for general accounting and bookkeeping. The nine-module course, both academic and practical, will emphasize steps of the service industry's accounting cycle, accounting processes from a business event to year-end reporting and the basics of spreadsheets. Students will receive a solid grounding for post-secondary study in business as well as skills for employment and/or personal finance.</w:t>
      </w:r>
    </w:p>
    <w:p w14:paraId="65D7C243" w14:textId="77777777" w:rsidR="00C62DB9" w:rsidRPr="00567D65" w:rsidRDefault="00C62DB9" w:rsidP="00EB44CE">
      <w:pPr>
        <w:spacing w:after="0"/>
        <w:rPr>
          <w:rFonts w:cs="Arial"/>
        </w:rPr>
      </w:pPr>
    </w:p>
    <w:p w14:paraId="71AD9936" w14:textId="2221A21A" w:rsidR="00485313" w:rsidRDefault="001C6D90" w:rsidP="009B290C">
      <w:pPr>
        <w:pStyle w:val="Heading4"/>
        <w:jc w:val="center"/>
        <w:rPr>
          <w:rFonts w:cs="Arial"/>
        </w:rPr>
      </w:pPr>
      <w:bookmarkStart w:id="45" w:name="_Skilled_Trades_Subcluster"/>
      <w:bookmarkEnd w:id="45"/>
      <w:r w:rsidRPr="00567D65">
        <w:rPr>
          <w:rFonts w:cs="Arial"/>
        </w:rPr>
        <w:t>Skilled Trades</w:t>
      </w:r>
      <w:r w:rsidR="00821E7D">
        <w:rPr>
          <w:rFonts w:cs="Arial"/>
        </w:rPr>
        <w:t xml:space="preserve"> Subcluster</w:t>
      </w:r>
      <w:r w:rsidR="00485313">
        <w:rPr>
          <w:rStyle w:val="FootnoteReference"/>
          <w:rFonts w:cs="Arial"/>
        </w:rPr>
        <w:footnoteReference w:id="17"/>
      </w:r>
    </w:p>
    <w:p w14:paraId="7F548AAB" w14:textId="77777777" w:rsidR="009B290C" w:rsidRPr="009B290C" w:rsidRDefault="009B290C" w:rsidP="009B290C">
      <w:pPr>
        <w:spacing w:after="0"/>
      </w:pPr>
    </w:p>
    <w:p w14:paraId="555B1FAE" w14:textId="6D7C63B4" w:rsidR="00456BBF" w:rsidRDefault="00970FED" w:rsidP="00205EE7">
      <w:pPr>
        <w:spacing w:after="0"/>
      </w:pPr>
      <w:r w:rsidRPr="00567D65">
        <w:rPr>
          <w:rFonts w:cs="Arial"/>
          <w:b/>
          <w:shd w:val="clear" w:color="auto" w:fill="FFFFFF"/>
        </w:rPr>
        <w:t>Culinary Technology 110</w:t>
      </w:r>
      <w:r w:rsidR="00821E7D">
        <w:rPr>
          <w:rStyle w:val="FootnoteReference"/>
          <w:rFonts w:cs="Arial"/>
          <w:b/>
          <w:shd w:val="clear" w:color="auto" w:fill="FFFFFF"/>
        </w:rPr>
        <w:footnoteReference w:id="18"/>
      </w:r>
      <w:r w:rsidRPr="00567D65">
        <w:rPr>
          <w:rFonts w:cs="Arial"/>
          <w:shd w:val="clear" w:color="auto" w:fill="FFFFFF"/>
        </w:rPr>
        <w:t xml:space="preserve">: </w:t>
      </w:r>
      <w:r w:rsidR="00205EE7">
        <w:t>Culinary Technology 110 is an entry level hands-on food service training course designed for students who may be considering a career in the food service industry. Culinary skill sets include industry organization, standards, safety, and sanitation, use of tools and equipment, and food preparations. Students will study the theory of each skill and then practice those skills under supervised lab activities. The labs include learning to make cookies, quick breads, pies/pastries, icings/fillings, and baking with yeast. There is also time spent learning to run a small food business.</w:t>
      </w:r>
    </w:p>
    <w:p w14:paraId="713BB677" w14:textId="1AD3F815" w:rsidR="00205EE7" w:rsidRDefault="00205EE7" w:rsidP="00205EE7">
      <w:pPr>
        <w:spacing w:after="0"/>
      </w:pPr>
    </w:p>
    <w:p w14:paraId="50E0F30D" w14:textId="555DF4F0" w:rsidR="00205EE7" w:rsidRDefault="00C8189E" w:rsidP="00205EE7">
      <w:pPr>
        <w:spacing w:after="0"/>
      </w:pPr>
      <w:r w:rsidRPr="00C8189E">
        <w:rPr>
          <w:b/>
          <w:bCs/>
        </w:rPr>
        <w:t>Culinary Technology 120</w:t>
      </w:r>
      <w:r w:rsidR="00821E7D">
        <w:rPr>
          <w:rStyle w:val="FootnoteReference"/>
          <w:b/>
          <w:bCs/>
        </w:rPr>
        <w:footnoteReference w:id="19"/>
      </w:r>
      <w:r w:rsidRPr="00C8189E">
        <w:rPr>
          <w:b/>
          <w:bCs/>
        </w:rPr>
        <w:t>:</w:t>
      </w:r>
      <w:r>
        <w:t xml:space="preserve"> Culinary Technology 120 is a continuation of Culinary Technology 110. The grade 12 skill sets include a review of skills learned in grade 11, plus: development of skills and knowledge needed in the food service industry, understand sanitation and safety challenges in food service, and to gain knowledge in standard procedures used in food preparation and service. Students are encouraged to learn through enterprise activities. Labs include influences on North American cuisine, food for meals (legumes, fruits and vegetables, shellfish, meat cuts), menu management, plating, and additional food preparation skills. Additional theory includes the planning of quality meals, ordering, pricing, preparation, and service.</w:t>
      </w:r>
    </w:p>
    <w:p w14:paraId="239B2E8C" w14:textId="77777777" w:rsidR="00C8189E" w:rsidRPr="00567D65" w:rsidRDefault="00C8189E" w:rsidP="00205EE7">
      <w:pPr>
        <w:spacing w:after="0"/>
        <w:rPr>
          <w:rFonts w:cs="Arial"/>
          <w:shd w:val="clear" w:color="auto" w:fill="FFFFFF"/>
        </w:rPr>
      </w:pPr>
    </w:p>
    <w:p w14:paraId="74EE69D7" w14:textId="7C912DA3" w:rsidR="00D5051B" w:rsidRDefault="00D5051B" w:rsidP="00EB44CE">
      <w:pPr>
        <w:spacing w:after="0"/>
        <w:rPr>
          <w:rFonts w:cs="Arial"/>
          <w:shd w:val="clear" w:color="auto" w:fill="FFFFFF"/>
        </w:rPr>
      </w:pPr>
      <w:r w:rsidRPr="00567D65">
        <w:rPr>
          <w:rFonts w:cs="Arial"/>
          <w:b/>
          <w:shd w:val="clear" w:color="auto" w:fill="FFFFFF"/>
        </w:rPr>
        <w:t>Framing and Sheathing 110</w:t>
      </w:r>
      <w:r w:rsidR="00821E7D">
        <w:rPr>
          <w:rStyle w:val="FootnoteReference"/>
          <w:rFonts w:cs="Arial"/>
          <w:b/>
          <w:shd w:val="clear" w:color="auto" w:fill="FFFFFF"/>
        </w:rPr>
        <w:footnoteReference w:id="20"/>
      </w:r>
      <w:r w:rsidRPr="00567D65">
        <w:rPr>
          <w:rFonts w:cs="Arial"/>
          <w:shd w:val="clear" w:color="auto" w:fill="FFFFFF"/>
        </w:rPr>
        <w:t xml:space="preserve">: </w:t>
      </w:r>
      <w:r w:rsidR="00E84F71">
        <w:t>In this course students will be introduced to the process used in house construction. A combination of classroom learning and hands-on experience in the carpentry laboratory will familiarize students with the tools, materials and techniques used in home construction and renovations.</w:t>
      </w:r>
    </w:p>
    <w:p w14:paraId="2D5E96E9" w14:textId="77777777" w:rsidR="00456BBF" w:rsidRPr="00567D65" w:rsidRDefault="00456BBF" w:rsidP="00EB44CE">
      <w:pPr>
        <w:spacing w:after="0"/>
        <w:rPr>
          <w:rFonts w:cs="Arial"/>
          <w:shd w:val="clear" w:color="auto" w:fill="FFFFFF"/>
        </w:rPr>
      </w:pPr>
    </w:p>
    <w:p w14:paraId="5780C469" w14:textId="7A12FEB8" w:rsidR="00393F29" w:rsidRDefault="00393F29" w:rsidP="00EB44CE">
      <w:pPr>
        <w:spacing w:after="0"/>
        <w:rPr>
          <w:rFonts w:cs="Arial"/>
          <w:shd w:val="clear" w:color="auto" w:fill="FFFFFF"/>
        </w:rPr>
      </w:pPr>
      <w:r w:rsidRPr="00567D65">
        <w:rPr>
          <w:rFonts w:cs="Arial"/>
          <w:b/>
          <w:shd w:val="clear" w:color="auto" w:fill="FFFFFF"/>
        </w:rPr>
        <w:t>Mill and Cabinet Work 120</w:t>
      </w:r>
      <w:r w:rsidR="00821E7D">
        <w:rPr>
          <w:rStyle w:val="FootnoteReference"/>
          <w:rFonts w:cs="Arial"/>
          <w:b/>
          <w:shd w:val="clear" w:color="auto" w:fill="FFFFFF"/>
        </w:rPr>
        <w:footnoteReference w:id="21"/>
      </w:r>
      <w:r w:rsidRPr="00567D65">
        <w:rPr>
          <w:rFonts w:cs="Arial"/>
          <w:shd w:val="clear" w:color="auto" w:fill="FFFFFF"/>
        </w:rPr>
        <w:t>: Students in this course build a series of wooden products to learn the safe operation of woodworking tools and equipment. They also learn project planning and estimating as well as finishing and installation of cabinets and furniture. This course will be of interest to students exploring career opportunities in the building construction industry as well as those with a general interest in woodworking.</w:t>
      </w:r>
    </w:p>
    <w:p w14:paraId="6DADC215" w14:textId="77777777" w:rsidR="00456BBF" w:rsidRPr="00567D65" w:rsidRDefault="00456BBF" w:rsidP="00EB44CE">
      <w:pPr>
        <w:spacing w:after="0"/>
        <w:rPr>
          <w:rFonts w:cs="Arial"/>
          <w:shd w:val="clear" w:color="auto" w:fill="FFFFFF"/>
        </w:rPr>
      </w:pPr>
    </w:p>
    <w:p w14:paraId="777A93C8" w14:textId="6631A6F4" w:rsidR="00456BBF" w:rsidRDefault="00393F29" w:rsidP="00EB44CE">
      <w:pPr>
        <w:spacing w:after="0"/>
        <w:rPr>
          <w:rFonts w:cs="Arial"/>
        </w:rPr>
      </w:pPr>
      <w:r w:rsidRPr="00567D65">
        <w:rPr>
          <w:rFonts w:cs="Arial"/>
          <w:b/>
          <w:szCs w:val="24"/>
        </w:rPr>
        <w:t>Residential Finish and Insulation 120</w:t>
      </w:r>
      <w:r w:rsidR="00821E7D">
        <w:rPr>
          <w:rStyle w:val="FootnoteReference"/>
          <w:rFonts w:cs="Arial"/>
          <w:b/>
          <w:szCs w:val="24"/>
        </w:rPr>
        <w:footnoteReference w:id="22"/>
      </w:r>
      <w:r w:rsidRPr="00567D65">
        <w:rPr>
          <w:rFonts w:cs="Arial"/>
          <w:szCs w:val="24"/>
        </w:rPr>
        <w:t xml:space="preserve">: </w:t>
      </w:r>
      <w:r w:rsidR="00CB0EED">
        <w:t>This course is designed to provide the instruction and practical experience necessary for the completion of the exterior and interior of houses. Included in this course are the use of tools and techniques required to install roofing, siding (vinyl and wood), exterior trim, doors, windows, insulation, drywall, and interior trim. This course would appeal to students interested in carpentry. Good attendance is mandatory in this course.</w:t>
      </w:r>
    </w:p>
    <w:p w14:paraId="530D3BCD" w14:textId="3DFB9471" w:rsidR="00393F29" w:rsidRPr="00567D65" w:rsidRDefault="00393F29" w:rsidP="00EB44CE">
      <w:pPr>
        <w:spacing w:after="0"/>
        <w:rPr>
          <w:rFonts w:cs="Arial"/>
          <w:szCs w:val="24"/>
        </w:rPr>
      </w:pPr>
      <w:r w:rsidRPr="00567D65">
        <w:rPr>
          <w:rFonts w:cs="Arial"/>
        </w:rPr>
        <w:t>.</w:t>
      </w:r>
    </w:p>
    <w:p w14:paraId="473C3616" w14:textId="102FA2C8" w:rsidR="00873A7D" w:rsidRDefault="00873A7D" w:rsidP="00873A7D">
      <w:pPr>
        <w:spacing w:after="0"/>
        <w:rPr>
          <w:rFonts w:cs="Arial"/>
          <w:shd w:val="clear" w:color="auto" w:fill="FFFFFF"/>
        </w:rPr>
      </w:pPr>
      <w:r w:rsidRPr="00567D65">
        <w:rPr>
          <w:rFonts w:cs="Arial"/>
          <w:b/>
          <w:shd w:val="clear" w:color="auto" w:fill="FFFFFF"/>
        </w:rPr>
        <w:t>Introduction to Applied Technology 110</w:t>
      </w:r>
      <w:r w:rsidR="00821E7D">
        <w:rPr>
          <w:rStyle w:val="FootnoteReference"/>
          <w:rFonts w:cs="Arial"/>
          <w:b/>
          <w:shd w:val="clear" w:color="auto" w:fill="FFFFFF"/>
        </w:rPr>
        <w:footnoteReference w:id="23"/>
      </w:r>
      <w:r w:rsidRPr="00567D65">
        <w:rPr>
          <w:rFonts w:cs="Arial"/>
          <w:shd w:val="clear" w:color="auto" w:fill="FFFFFF"/>
        </w:rPr>
        <w:t>: This course introduces students to a variety of careers in trades, providing opportunities to explore and research practices and skills required for employment in trades/technology sectors. Problem identification, teamwork and leadership skills are reinforced. Student creativity and life skill development in the design, construction, repair and maintenance modules reinforce situations that are found in industry.</w:t>
      </w:r>
    </w:p>
    <w:p w14:paraId="6C63FDD1" w14:textId="77777777" w:rsidR="00393F29" w:rsidRPr="00567D65" w:rsidRDefault="00393F29" w:rsidP="00EB44CE">
      <w:pPr>
        <w:spacing w:after="0"/>
        <w:rPr>
          <w:rFonts w:cs="Arial"/>
          <w:shd w:val="clear" w:color="auto" w:fill="FFFFFF"/>
        </w:rPr>
      </w:pPr>
    </w:p>
    <w:p w14:paraId="48E56191" w14:textId="77777777" w:rsidR="00316BE5" w:rsidRPr="00567D65" w:rsidRDefault="00316BE5" w:rsidP="00EB44CE">
      <w:pPr>
        <w:spacing w:after="0"/>
        <w:rPr>
          <w:rFonts w:cs="Arial"/>
          <w:shd w:val="clear" w:color="auto" w:fill="FFFFFF"/>
        </w:rPr>
      </w:pPr>
    </w:p>
    <w:p w14:paraId="1665EC39" w14:textId="77777777" w:rsidR="00EF7E4A" w:rsidRPr="00567D65" w:rsidRDefault="00EF7E4A" w:rsidP="00EB44CE">
      <w:pPr>
        <w:spacing w:after="0"/>
        <w:rPr>
          <w:rFonts w:cs="Arial"/>
        </w:rPr>
      </w:pPr>
    </w:p>
    <w:p w14:paraId="5B977D82" w14:textId="77777777" w:rsidR="00C80522" w:rsidRPr="00567D65" w:rsidRDefault="00C80522" w:rsidP="00EB44CE">
      <w:pPr>
        <w:spacing w:after="0"/>
        <w:rPr>
          <w:rFonts w:cs="Arial"/>
        </w:rPr>
      </w:pPr>
    </w:p>
    <w:p w14:paraId="169CC92E" w14:textId="77777777" w:rsidR="003F3EA8" w:rsidRPr="00567D65" w:rsidRDefault="003F3EA8" w:rsidP="00EB44CE">
      <w:pPr>
        <w:spacing w:after="0"/>
        <w:rPr>
          <w:rFonts w:cs="Arial"/>
          <w:shd w:val="clear" w:color="auto" w:fill="FFFFFF"/>
        </w:rPr>
      </w:pPr>
    </w:p>
    <w:p w14:paraId="7EC9C35F" w14:textId="77777777" w:rsidR="0081241A" w:rsidRPr="00567D65" w:rsidRDefault="0081241A" w:rsidP="00EB44CE">
      <w:pPr>
        <w:spacing w:after="0"/>
        <w:rPr>
          <w:rFonts w:cs="Arial"/>
        </w:rPr>
      </w:pPr>
    </w:p>
    <w:p w14:paraId="14D8251A" w14:textId="77777777" w:rsidR="00061E38" w:rsidRPr="00567D65" w:rsidRDefault="00061E38" w:rsidP="00EB44CE">
      <w:pPr>
        <w:spacing w:after="0"/>
        <w:rPr>
          <w:rFonts w:cs="Arial"/>
          <w:shd w:val="clear" w:color="auto" w:fill="FFFFFF"/>
        </w:rPr>
      </w:pPr>
    </w:p>
    <w:p w14:paraId="6B576D93" w14:textId="77777777" w:rsidR="00CF3CCC" w:rsidRPr="00567D65" w:rsidRDefault="00CF3CCC" w:rsidP="00EB44CE">
      <w:pPr>
        <w:spacing w:after="0"/>
        <w:rPr>
          <w:rFonts w:cs="Arial"/>
        </w:rPr>
      </w:pPr>
    </w:p>
    <w:p w14:paraId="1B528AD7" w14:textId="77777777" w:rsidR="001F3562" w:rsidRPr="00567D65" w:rsidRDefault="001F3562" w:rsidP="00EB44CE">
      <w:pPr>
        <w:spacing w:after="0"/>
        <w:rPr>
          <w:rFonts w:cs="Arial"/>
          <w:shd w:val="clear" w:color="auto" w:fill="FFFFFF"/>
        </w:rPr>
      </w:pPr>
    </w:p>
    <w:p w14:paraId="17A77D44" w14:textId="6958D068" w:rsidR="00A216E0" w:rsidRDefault="00A216E0" w:rsidP="00EB44CE">
      <w:pPr>
        <w:spacing w:after="0"/>
        <w:rPr>
          <w:rFonts w:cs="Arial"/>
          <w:shd w:val="clear" w:color="auto" w:fill="FFFFFF"/>
        </w:rPr>
      </w:pPr>
    </w:p>
    <w:p w14:paraId="0F402397" w14:textId="2AA20A5C" w:rsidR="009B290C" w:rsidRDefault="009B290C" w:rsidP="00EB44CE">
      <w:pPr>
        <w:spacing w:after="0"/>
        <w:rPr>
          <w:rFonts w:cs="Arial"/>
          <w:shd w:val="clear" w:color="auto" w:fill="FFFFFF"/>
        </w:rPr>
      </w:pPr>
    </w:p>
    <w:p w14:paraId="25742F3C" w14:textId="7544D308" w:rsidR="009B290C" w:rsidRDefault="009B290C" w:rsidP="00EB44CE">
      <w:pPr>
        <w:spacing w:after="0"/>
        <w:rPr>
          <w:rFonts w:cs="Arial"/>
          <w:shd w:val="clear" w:color="auto" w:fill="FFFFFF"/>
        </w:rPr>
      </w:pPr>
    </w:p>
    <w:p w14:paraId="6C60C99F" w14:textId="5823D25F" w:rsidR="009B290C" w:rsidRDefault="009B290C" w:rsidP="00EB44CE">
      <w:pPr>
        <w:spacing w:after="0"/>
        <w:rPr>
          <w:rFonts w:cs="Arial"/>
          <w:shd w:val="clear" w:color="auto" w:fill="FFFFFF"/>
        </w:rPr>
      </w:pPr>
    </w:p>
    <w:p w14:paraId="714A58DB" w14:textId="4C3FBB4D" w:rsidR="009B290C" w:rsidRDefault="009B290C" w:rsidP="00EB44CE">
      <w:pPr>
        <w:spacing w:after="0"/>
        <w:rPr>
          <w:rFonts w:cs="Arial"/>
          <w:shd w:val="clear" w:color="auto" w:fill="FFFFFF"/>
        </w:rPr>
      </w:pPr>
    </w:p>
    <w:p w14:paraId="4401489F" w14:textId="004BD8D4" w:rsidR="009B290C" w:rsidRDefault="009B290C" w:rsidP="00EB44CE">
      <w:pPr>
        <w:spacing w:after="0"/>
        <w:rPr>
          <w:rFonts w:cs="Arial"/>
          <w:shd w:val="clear" w:color="auto" w:fill="FFFFFF"/>
        </w:rPr>
      </w:pPr>
    </w:p>
    <w:p w14:paraId="78C9E10E" w14:textId="73CBBE16" w:rsidR="009B290C" w:rsidRDefault="009B290C" w:rsidP="00EB44CE">
      <w:pPr>
        <w:spacing w:after="0"/>
        <w:rPr>
          <w:rFonts w:cs="Arial"/>
          <w:shd w:val="clear" w:color="auto" w:fill="FFFFFF"/>
        </w:rPr>
      </w:pPr>
    </w:p>
    <w:p w14:paraId="48752022" w14:textId="77777777" w:rsidR="006B2D4F" w:rsidRPr="00567D65" w:rsidRDefault="006B2D4F" w:rsidP="00EB44CE">
      <w:pPr>
        <w:spacing w:after="0"/>
        <w:rPr>
          <w:rFonts w:cs="Arial"/>
        </w:rPr>
      </w:pPr>
    </w:p>
    <w:p w14:paraId="05F4B2EB" w14:textId="63985F57" w:rsidR="00F555CF" w:rsidRDefault="00750F1B" w:rsidP="008F38C1">
      <w:pPr>
        <w:pStyle w:val="Heading1"/>
      </w:pPr>
      <w:bookmarkStart w:id="46" w:name="_Toc129855478"/>
      <w:r w:rsidRPr="00567D65">
        <w:t xml:space="preserve">Pathway </w:t>
      </w:r>
      <w:r w:rsidR="00F555CF">
        <w:t>Examples</w:t>
      </w:r>
      <w:bookmarkEnd w:id="46"/>
    </w:p>
    <w:p w14:paraId="678E7833" w14:textId="77777777" w:rsidR="008F38C1" w:rsidRPr="008F38C1" w:rsidRDefault="008F38C1" w:rsidP="008F38C1">
      <w:pPr>
        <w:spacing w:after="0"/>
      </w:pPr>
    </w:p>
    <w:tbl>
      <w:tblPr>
        <w:tblStyle w:val="TableGrid"/>
        <w:tblW w:w="10893" w:type="dxa"/>
        <w:jc w:val="center"/>
        <w:tblLook w:val="04A0" w:firstRow="1" w:lastRow="0" w:firstColumn="1" w:lastColumn="0" w:noHBand="0" w:noVBand="1"/>
      </w:tblPr>
      <w:tblGrid>
        <w:gridCol w:w="2077"/>
        <w:gridCol w:w="2780"/>
        <w:gridCol w:w="3230"/>
        <w:gridCol w:w="2806"/>
      </w:tblGrid>
      <w:tr w:rsidR="00BF7CCF" w:rsidRPr="005A27EE" w14:paraId="3A1D45D8" w14:textId="77777777" w:rsidTr="00295C1F">
        <w:trPr>
          <w:trHeight w:val="413"/>
          <w:jc w:val="center"/>
        </w:trPr>
        <w:tc>
          <w:tcPr>
            <w:tcW w:w="10893" w:type="dxa"/>
            <w:gridSpan w:val="4"/>
            <w:shd w:val="clear" w:color="auto" w:fill="auto"/>
          </w:tcPr>
          <w:p w14:paraId="2507DFB1" w14:textId="68B6E2C6"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rPr>
            </w:pPr>
            <w:r w:rsidRPr="005A27EE">
              <w:rPr>
                <w:rFonts w:ascii="Arial" w:hAnsi="Arial" w:cs="Arial"/>
                <w:sz w:val="24"/>
                <w:szCs w:val="24"/>
              </w:rPr>
              <w:t>Pathways to Graduation for</w:t>
            </w:r>
            <w:r w:rsidRPr="005A27EE">
              <w:rPr>
                <w:rFonts w:ascii="Arial" w:hAnsi="Arial" w:cs="Arial"/>
                <w:b/>
                <w:bCs/>
                <w:sz w:val="24"/>
                <w:szCs w:val="24"/>
              </w:rPr>
              <w:t xml:space="preserve"> English Prime </w:t>
            </w:r>
            <w:r w:rsidRPr="005A27EE">
              <w:rPr>
                <w:rFonts w:ascii="Arial" w:hAnsi="Arial" w:cs="Arial"/>
                <w:sz w:val="24"/>
                <w:szCs w:val="24"/>
              </w:rPr>
              <w:t>Students</w:t>
            </w:r>
          </w:p>
        </w:tc>
      </w:tr>
      <w:tr w:rsidR="00BF7CCF" w:rsidRPr="005A27EE" w14:paraId="31A6FCEA" w14:textId="77777777" w:rsidTr="00E16C31">
        <w:trPr>
          <w:trHeight w:val="222"/>
          <w:jc w:val="center"/>
        </w:trPr>
        <w:tc>
          <w:tcPr>
            <w:tcW w:w="2077" w:type="dxa"/>
            <w:shd w:val="clear" w:color="auto" w:fill="A6A6A6" w:themeFill="background1" w:themeFillShade="A6"/>
          </w:tcPr>
          <w:p w14:paraId="100D4052"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4"/>
                <w:szCs w:val="24"/>
              </w:rPr>
            </w:pPr>
            <w:r w:rsidRPr="005A27EE">
              <w:rPr>
                <w:rFonts w:ascii="Arial" w:hAnsi="Arial" w:cs="Arial"/>
                <w:b/>
                <w:bCs/>
                <w:sz w:val="24"/>
                <w:szCs w:val="24"/>
              </w:rPr>
              <w:t>Grade 9 (no Credits)</w:t>
            </w:r>
          </w:p>
        </w:tc>
        <w:tc>
          <w:tcPr>
            <w:tcW w:w="2780" w:type="dxa"/>
            <w:shd w:val="clear" w:color="auto" w:fill="A6A6A6" w:themeFill="background1" w:themeFillShade="A6"/>
          </w:tcPr>
          <w:p w14:paraId="67693CE3"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4"/>
                <w:szCs w:val="24"/>
              </w:rPr>
            </w:pPr>
            <w:r w:rsidRPr="005A27EE">
              <w:rPr>
                <w:rFonts w:ascii="Arial" w:hAnsi="Arial" w:cs="Arial"/>
                <w:b/>
                <w:bCs/>
                <w:sz w:val="24"/>
                <w:szCs w:val="24"/>
              </w:rPr>
              <w:t>Grade 10</w:t>
            </w:r>
          </w:p>
        </w:tc>
        <w:tc>
          <w:tcPr>
            <w:tcW w:w="3230" w:type="dxa"/>
            <w:shd w:val="clear" w:color="auto" w:fill="A6A6A6" w:themeFill="background1" w:themeFillShade="A6"/>
          </w:tcPr>
          <w:p w14:paraId="4B51CC05"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4"/>
                <w:szCs w:val="24"/>
              </w:rPr>
            </w:pPr>
            <w:r w:rsidRPr="005A27EE">
              <w:rPr>
                <w:rFonts w:ascii="Arial" w:hAnsi="Arial" w:cs="Arial"/>
                <w:b/>
                <w:bCs/>
                <w:sz w:val="24"/>
                <w:szCs w:val="24"/>
              </w:rPr>
              <w:t>Grade 11</w:t>
            </w:r>
          </w:p>
        </w:tc>
        <w:tc>
          <w:tcPr>
            <w:tcW w:w="2806" w:type="dxa"/>
            <w:shd w:val="clear" w:color="auto" w:fill="A6A6A6" w:themeFill="background1" w:themeFillShade="A6"/>
          </w:tcPr>
          <w:p w14:paraId="1C0CC9D0"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4"/>
                <w:szCs w:val="24"/>
              </w:rPr>
            </w:pPr>
            <w:r w:rsidRPr="005A27EE">
              <w:rPr>
                <w:rFonts w:ascii="Arial" w:hAnsi="Arial" w:cs="Arial"/>
                <w:b/>
                <w:bCs/>
                <w:sz w:val="24"/>
                <w:szCs w:val="24"/>
              </w:rPr>
              <w:t>Grade 12</w:t>
            </w:r>
          </w:p>
        </w:tc>
      </w:tr>
      <w:tr w:rsidR="00BF7CCF" w:rsidRPr="005A27EE" w14:paraId="40059917" w14:textId="77777777" w:rsidTr="00E16C31">
        <w:trPr>
          <w:trHeight w:val="481"/>
          <w:jc w:val="center"/>
        </w:trPr>
        <w:tc>
          <w:tcPr>
            <w:tcW w:w="2077" w:type="dxa"/>
            <w:shd w:val="clear" w:color="auto" w:fill="D5DCE4" w:themeFill="text2" w:themeFillTint="33"/>
          </w:tcPr>
          <w:p w14:paraId="6E417A5E"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FFFFFF" w:themeColor="background1"/>
                <w:sz w:val="24"/>
                <w:szCs w:val="24"/>
              </w:rPr>
            </w:pPr>
            <w:r w:rsidRPr="005A27EE">
              <w:rPr>
                <w:rFonts w:ascii="Arial" w:hAnsi="Arial" w:cs="Arial"/>
                <w:color w:val="auto"/>
                <w:sz w:val="24"/>
                <w:szCs w:val="24"/>
              </w:rPr>
              <w:t>ELA 9</w:t>
            </w:r>
          </w:p>
        </w:tc>
        <w:tc>
          <w:tcPr>
            <w:tcW w:w="2780" w:type="dxa"/>
            <w:shd w:val="clear" w:color="auto" w:fill="D5DCE4" w:themeFill="text2" w:themeFillTint="33"/>
          </w:tcPr>
          <w:p w14:paraId="61004E6D"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eastAsia="Times New Roman" w:hAnsi="Arial" w:cs="Arial"/>
                <w:sz w:val="24"/>
                <w:szCs w:val="24"/>
              </w:rPr>
              <w:t>At least 1 course from: ELA 10 Compulsory List</w:t>
            </w:r>
          </w:p>
        </w:tc>
        <w:tc>
          <w:tcPr>
            <w:tcW w:w="3230" w:type="dxa"/>
            <w:shd w:val="clear" w:color="auto" w:fill="D5DCE4" w:themeFill="text2" w:themeFillTint="33"/>
          </w:tcPr>
          <w:p w14:paraId="63CD8330"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eastAsia="Times New Roman" w:hAnsi="Arial" w:cs="Arial"/>
                <w:sz w:val="24"/>
                <w:szCs w:val="24"/>
              </w:rPr>
              <w:t xml:space="preserve">At least 1 course from: ELA 11- Compulsory List </w:t>
            </w:r>
          </w:p>
        </w:tc>
        <w:tc>
          <w:tcPr>
            <w:tcW w:w="2806" w:type="dxa"/>
            <w:shd w:val="clear" w:color="auto" w:fill="D5DCE4" w:themeFill="text2" w:themeFillTint="33"/>
          </w:tcPr>
          <w:p w14:paraId="5E2EAF3D"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ELA 12</w:t>
            </w:r>
          </w:p>
        </w:tc>
      </w:tr>
      <w:tr w:rsidR="00BF7CCF" w:rsidRPr="005A27EE" w14:paraId="52236BE6" w14:textId="77777777" w:rsidTr="00E16C31">
        <w:trPr>
          <w:trHeight w:val="481"/>
          <w:jc w:val="center"/>
        </w:trPr>
        <w:tc>
          <w:tcPr>
            <w:tcW w:w="2077" w:type="dxa"/>
            <w:shd w:val="clear" w:color="auto" w:fill="BDD6EE" w:themeFill="accent1" w:themeFillTint="66"/>
          </w:tcPr>
          <w:p w14:paraId="31CEF0B5"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Mathematics 9</w:t>
            </w:r>
          </w:p>
        </w:tc>
        <w:tc>
          <w:tcPr>
            <w:tcW w:w="2780" w:type="dxa"/>
            <w:shd w:val="clear" w:color="auto" w:fill="BDD6EE" w:themeFill="accent1" w:themeFillTint="66"/>
          </w:tcPr>
          <w:p w14:paraId="6AF51210"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Geometry Measurement and Finance 10</w:t>
            </w:r>
          </w:p>
        </w:tc>
        <w:tc>
          <w:tcPr>
            <w:tcW w:w="3230" w:type="dxa"/>
            <w:shd w:val="clear" w:color="auto" w:fill="BDD6EE" w:themeFill="accent1" w:themeFillTint="66"/>
          </w:tcPr>
          <w:p w14:paraId="56C2E67F"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Mathematics Option</w:t>
            </w:r>
          </w:p>
        </w:tc>
        <w:tc>
          <w:tcPr>
            <w:tcW w:w="2806" w:type="dxa"/>
            <w:shd w:val="clear" w:color="auto" w:fill="BDD6EE" w:themeFill="accent1" w:themeFillTint="66"/>
          </w:tcPr>
          <w:p w14:paraId="0E118B8D"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Mathematics Option</w:t>
            </w:r>
          </w:p>
        </w:tc>
      </w:tr>
      <w:tr w:rsidR="00BF7CCF" w:rsidRPr="005A27EE" w14:paraId="093B3060" w14:textId="77777777" w:rsidTr="00E16C31">
        <w:trPr>
          <w:trHeight w:val="444"/>
          <w:jc w:val="center"/>
        </w:trPr>
        <w:tc>
          <w:tcPr>
            <w:tcW w:w="2077" w:type="dxa"/>
            <w:shd w:val="clear" w:color="auto" w:fill="F7CAAC" w:themeFill="accent2" w:themeFillTint="66"/>
          </w:tcPr>
          <w:p w14:paraId="33EF41EE"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Social Studies 9</w:t>
            </w:r>
          </w:p>
        </w:tc>
        <w:tc>
          <w:tcPr>
            <w:tcW w:w="2780" w:type="dxa"/>
            <w:shd w:val="clear" w:color="auto" w:fill="F7CAAC" w:themeFill="accent2" w:themeFillTint="66"/>
          </w:tcPr>
          <w:p w14:paraId="7CC10619"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Civics 10</w:t>
            </w:r>
          </w:p>
        </w:tc>
        <w:tc>
          <w:tcPr>
            <w:tcW w:w="3230" w:type="dxa"/>
            <w:shd w:val="clear" w:color="auto" w:fill="auto"/>
          </w:tcPr>
          <w:p w14:paraId="1413E798"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Course Choice</w:t>
            </w:r>
          </w:p>
        </w:tc>
        <w:tc>
          <w:tcPr>
            <w:tcW w:w="2806" w:type="dxa"/>
            <w:shd w:val="clear" w:color="auto" w:fill="F7CAAC" w:themeFill="accent2" w:themeFillTint="66"/>
          </w:tcPr>
          <w:p w14:paraId="5AA86518"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Humanities Option Course Choice</w:t>
            </w:r>
          </w:p>
        </w:tc>
      </w:tr>
      <w:tr w:rsidR="00BF7CCF" w:rsidRPr="005A27EE" w14:paraId="43AACB5D" w14:textId="77777777" w:rsidTr="00E16C31">
        <w:trPr>
          <w:trHeight w:val="481"/>
          <w:jc w:val="center"/>
        </w:trPr>
        <w:tc>
          <w:tcPr>
            <w:tcW w:w="2077" w:type="dxa"/>
            <w:shd w:val="clear" w:color="auto" w:fill="FFE599" w:themeFill="accent4" w:themeFillTint="66"/>
          </w:tcPr>
          <w:p w14:paraId="3EBB8082"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Science 9</w:t>
            </w:r>
          </w:p>
        </w:tc>
        <w:tc>
          <w:tcPr>
            <w:tcW w:w="2780" w:type="dxa"/>
            <w:shd w:val="clear" w:color="auto" w:fill="FFE599" w:themeFill="accent4" w:themeFillTint="66"/>
          </w:tcPr>
          <w:p w14:paraId="3A3DC675"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Science Option</w:t>
            </w:r>
          </w:p>
          <w:p w14:paraId="6EF33810"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230" w:type="dxa"/>
            <w:shd w:val="clear" w:color="auto" w:fill="FFE599" w:themeFill="accent4" w:themeFillTint="66"/>
          </w:tcPr>
          <w:p w14:paraId="03BABB8C"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Science Option</w:t>
            </w:r>
          </w:p>
        </w:tc>
        <w:tc>
          <w:tcPr>
            <w:tcW w:w="2806" w:type="dxa"/>
            <w:shd w:val="clear" w:color="auto" w:fill="auto"/>
          </w:tcPr>
          <w:p w14:paraId="2DB9958B"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Course Choice</w:t>
            </w:r>
          </w:p>
        </w:tc>
      </w:tr>
      <w:tr w:rsidR="00BF7CCF" w:rsidRPr="005A27EE" w14:paraId="38093595" w14:textId="77777777" w:rsidTr="00E16C31">
        <w:trPr>
          <w:trHeight w:val="128"/>
          <w:jc w:val="center"/>
        </w:trPr>
        <w:tc>
          <w:tcPr>
            <w:tcW w:w="2077" w:type="dxa"/>
            <w:shd w:val="clear" w:color="auto" w:fill="A8D08D" w:themeFill="accent6" w:themeFillTint="99"/>
          </w:tcPr>
          <w:p w14:paraId="0A488EC6"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4"/>
                <w:szCs w:val="24"/>
              </w:rPr>
            </w:pPr>
            <w:r w:rsidRPr="005A27EE">
              <w:rPr>
                <w:rFonts w:ascii="Arial" w:hAnsi="Arial" w:cs="Arial"/>
                <w:color w:val="000000" w:themeColor="text1"/>
                <w:sz w:val="24"/>
                <w:szCs w:val="24"/>
              </w:rPr>
              <w:t>Music 9</w:t>
            </w:r>
          </w:p>
        </w:tc>
        <w:tc>
          <w:tcPr>
            <w:tcW w:w="2780" w:type="dxa"/>
            <w:vMerge w:val="restart"/>
            <w:shd w:val="clear" w:color="auto" w:fill="auto"/>
          </w:tcPr>
          <w:p w14:paraId="1C99E932"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Course Choice</w:t>
            </w:r>
          </w:p>
        </w:tc>
        <w:tc>
          <w:tcPr>
            <w:tcW w:w="3230" w:type="dxa"/>
            <w:vMerge w:val="restart"/>
            <w:shd w:val="clear" w:color="auto" w:fill="A8D08D" w:themeFill="accent6" w:themeFillTint="99"/>
          </w:tcPr>
          <w:p w14:paraId="5793DD88"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 xml:space="preserve">Creative Arts Option </w:t>
            </w:r>
          </w:p>
        </w:tc>
        <w:tc>
          <w:tcPr>
            <w:tcW w:w="2806" w:type="dxa"/>
            <w:vMerge w:val="restart"/>
            <w:shd w:val="clear" w:color="auto" w:fill="auto"/>
          </w:tcPr>
          <w:p w14:paraId="5EA6975A"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Course Choice</w:t>
            </w:r>
          </w:p>
        </w:tc>
      </w:tr>
      <w:tr w:rsidR="00BF7CCF" w:rsidRPr="005A27EE" w14:paraId="37EF89C9" w14:textId="77777777" w:rsidTr="00E16C31">
        <w:trPr>
          <w:trHeight w:val="128"/>
          <w:jc w:val="center"/>
        </w:trPr>
        <w:tc>
          <w:tcPr>
            <w:tcW w:w="2077" w:type="dxa"/>
            <w:shd w:val="clear" w:color="auto" w:fill="A8D08D" w:themeFill="accent6" w:themeFillTint="99"/>
          </w:tcPr>
          <w:p w14:paraId="54595F75"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4"/>
                <w:szCs w:val="24"/>
              </w:rPr>
            </w:pPr>
            <w:r w:rsidRPr="005A27EE">
              <w:rPr>
                <w:rFonts w:ascii="Arial" w:hAnsi="Arial" w:cs="Arial"/>
                <w:color w:val="000000" w:themeColor="text1"/>
                <w:sz w:val="24"/>
                <w:szCs w:val="24"/>
              </w:rPr>
              <w:t>Art 9</w:t>
            </w:r>
          </w:p>
        </w:tc>
        <w:tc>
          <w:tcPr>
            <w:tcW w:w="2780" w:type="dxa"/>
            <w:vMerge/>
            <w:shd w:val="clear" w:color="auto" w:fill="auto"/>
          </w:tcPr>
          <w:p w14:paraId="03AFEC8A"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230" w:type="dxa"/>
            <w:vMerge/>
            <w:shd w:val="clear" w:color="auto" w:fill="A8D08D" w:themeFill="accent6" w:themeFillTint="99"/>
          </w:tcPr>
          <w:p w14:paraId="0F12263B"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2806" w:type="dxa"/>
            <w:vMerge/>
            <w:shd w:val="clear" w:color="auto" w:fill="auto"/>
          </w:tcPr>
          <w:p w14:paraId="46514C79"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r>
      <w:tr w:rsidR="00BF7CCF" w:rsidRPr="005A27EE" w14:paraId="0C274125" w14:textId="77777777" w:rsidTr="00E16C31">
        <w:trPr>
          <w:trHeight w:val="444"/>
          <w:jc w:val="center"/>
        </w:trPr>
        <w:tc>
          <w:tcPr>
            <w:tcW w:w="2077" w:type="dxa"/>
            <w:shd w:val="clear" w:color="auto" w:fill="C5E0B3" w:themeFill="accent6" w:themeFillTint="66"/>
          </w:tcPr>
          <w:p w14:paraId="7B85B6F6"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FFFFFF" w:themeColor="background1"/>
                <w:sz w:val="24"/>
                <w:szCs w:val="24"/>
              </w:rPr>
            </w:pPr>
            <w:r w:rsidRPr="005A27EE">
              <w:rPr>
                <w:rFonts w:ascii="Arial" w:hAnsi="Arial" w:cs="Arial"/>
                <w:color w:val="000000" w:themeColor="text1"/>
                <w:sz w:val="24"/>
                <w:szCs w:val="24"/>
              </w:rPr>
              <w:t>Physical Education 9</w:t>
            </w:r>
          </w:p>
        </w:tc>
        <w:tc>
          <w:tcPr>
            <w:tcW w:w="2780" w:type="dxa"/>
            <w:shd w:val="clear" w:color="auto" w:fill="C5E0B3" w:themeFill="accent6" w:themeFillTint="66"/>
          </w:tcPr>
          <w:p w14:paraId="53C8FE7E"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Wellness and Physical Education Option</w:t>
            </w:r>
          </w:p>
        </w:tc>
        <w:tc>
          <w:tcPr>
            <w:tcW w:w="3230" w:type="dxa"/>
            <w:shd w:val="clear" w:color="auto" w:fill="auto"/>
          </w:tcPr>
          <w:p w14:paraId="60D7FCD1"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Course Choice</w:t>
            </w:r>
          </w:p>
        </w:tc>
        <w:tc>
          <w:tcPr>
            <w:tcW w:w="2806" w:type="dxa"/>
            <w:shd w:val="clear" w:color="auto" w:fill="auto"/>
          </w:tcPr>
          <w:p w14:paraId="590ABDFC"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Course Choice</w:t>
            </w:r>
          </w:p>
        </w:tc>
      </w:tr>
      <w:tr w:rsidR="00BF7CCF" w:rsidRPr="005A27EE" w14:paraId="23BC8736" w14:textId="77777777" w:rsidTr="00E16C31">
        <w:trPr>
          <w:trHeight w:val="258"/>
          <w:jc w:val="center"/>
        </w:trPr>
        <w:tc>
          <w:tcPr>
            <w:tcW w:w="2077" w:type="dxa"/>
            <w:shd w:val="clear" w:color="auto" w:fill="C5E0B3" w:themeFill="accent6" w:themeFillTint="66"/>
          </w:tcPr>
          <w:p w14:paraId="58FADEB0"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 xml:space="preserve">Personal Wellness 9 </w:t>
            </w:r>
          </w:p>
        </w:tc>
        <w:tc>
          <w:tcPr>
            <w:tcW w:w="2780" w:type="dxa"/>
            <w:vMerge w:val="restart"/>
            <w:shd w:val="clear" w:color="auto" w:fill="C5E0B3" w:themeFill="accent6" w:themeFillTint="66"/>
          </w:tcPr>
          <w:p w14:paraId="2B3DF342"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Career-Connected Option</w:t>
            </w:r>
          </w:p>
        </w:tc>
        <w:tc>
          <w:tcPr>
            <w:tcW w:w="3230" w:type="dxa"/>
            <w:vMerge w:val="restart"/>
            <w:shd w:val="clear" w:color="auto" w:fill="A8D08D" w:themeFill="accent6" w:themeFillTint="99"/>
          </w:tcPr>
          <w:p w14:paraId="02AA0558"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Personalized Well-Being Option</w:t>
            </w:r>
          </w:p>
        </w:tc>
        <w:tc>
          <w:tcPr>
            <w:tcW w:w="2806" w:type="dxa"/>
            <w:vMerge w:val="restart"/>
            <w:shd w:val="clear" w:color="auto" w:fill="A8D08D" w:themeFill="accent6" w:themeFillTint="99"/>
          </w:tcPr>
          <w:p w14:paraId="4F9BB6B1"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Personalized Well-Being Option Course Choice</w:t>
            </w:r>
          </w:p>
        </w:tc>
      </w:tr>
      <w:tr w:rsidR="00BF7CCF" w:rsidRPr="005A27EE" w14:paraId="6B2F1DC1" w14:textId="77777777" w:rsidTr="00E16C31">
        <w:trPr>
          <w:trHeight w:val="164"/>
          <w:jc w:val="center"/>
        </w:trPr>
        <w:tc>
          <w:tcPr>
            <w:tcW w:w="2077" w:type="dxa"/>
            <w:shd w:val="clear" w:color="auto" w:fill="C5E0B3" w:themeFill="accent6" w:themeFillTint="66"/>
          </w:tcPr>
          <w:p w14:paraId="129BE41C"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Technology 9</w:t>
            </w:r>
          </w:p>
        </w:tc>
        <w:tc>
          <w:tcPr>
            <w:tcW w:w="2780" w:type="dxa"/>
            <w:vMerge/>
            <w:shd w:val="clear" w:color="auto" w:fill="C5E0B3" w:themeFill="accent6" w:themeFillTint="66"/>
          </w:tcPr>
          <w:p w14:paraId="018AB036"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230" w:type="dxa"/>
            <w:vMerge/>
            <w:shd w:val="clear" w:color="auto" w:fill="A8D08D" w:themeFill="accent6" w:themeFillTint="99"/>
          </w:tcPr>
          <w:p w14:paraId="4096B746"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2806" w:type="dxa"/>
            <w:vMerge/>
            <w:shd w:val="clear" w:color="auto" w:fill="A8D08D" w:themeFill="accent6" w:themeFillTint="99"/>
          </w:tcPr>
          <w:p w14:paraId="7101BFFC"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r>
      <w:tr w:rsidR="00BF7CCF" w:rsidRPr="005A27EE" w14:paraId="68F59F8D" w14:textId="77777777" w:rsidTr="00E16C31">
        <w:trPr>
          <w:trHeight w:val="481"/>
          <w:jc w:val="center"/>
        </w:trPr>
        <w:tc>
          <w:tcPr>
            <w:tcW w:w="2077" w:type="dxa"/>
            <w:shd w:val="clear" w:color="auto" w:fill="D5DCE4" w:themeFill="text2" w:themeFillTint="33"/>
          </w:tcPr>
          <w:p w14:paraId="09957505"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PIF 9</w:t>
            </w:r>
          </w:p>
        </w:tc>
        <w:tc>
          <w:tcPr>
            <w:tcW w:w="2780" w:type="dxa"/>
            <w:shd w:val="clear" w:color="auto" w:fill="D5DCE4" w:themeFill="text2" w:themeFillTint="33"/>
          </w:tcPr>
          <w:p w14:paraId="45B6F6B1"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 xml:space="preserve">Language Arts and Languages: PIF 10 </w:t>
            </w:r>
          </w:p>
        </w:tc>
        <w:tc>
          <w:tcPr>
            <w:tcW w:w="3230" w:type="dxa"/>
            <w:shd w:val="clear" w:color="auto" w:fill="D0CECE" w:themeFill="background2" w:themeFillShade="E6"/>
          </w:tcPr>
          <w:p w14:paraId="1722AEC8"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Core Cluster Option</w:t>
            </w:r>
          </w:p>
        </w:tc>
        <w:tc>
          <w:tcPr>
            <w:tcW w:w="2806" w:type="dxa"/>
            <w:shd w:val="clear" w:color="auto" w:fill="D0CECE" w:themeFill="background2" w:themeFillShade="E6"/>
          </w:tcPr>
          <w:p w14:paraId="2897F743"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 xml:space="preserve">Core Cluster Option </w:t>
            </w:r>
          </w:p>
        </w:tc>
      </w:tr>
      <w:tr w:rsidR="00BF7CCF" w:rsidRPr="005A27EE" w14:paraId="32E96920" w14:textId="77777777" w:rsidTr="00E16C31">
        <w:trPr>
          <w:trHeight w:val="444"/>
          <w:jc w:val="center"/>
        </w:trPr>
        <w:tc>
          <w:tcPr>
            <w:tcW w:w="2077" w:type="dxa"/>
            <w:shd w:val="clear" w:color="auto" w:fill="000000" w:themeFill="text1"/>
          </w:tcPr>
          <w:p w14:paraId="31F6D8BD"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p>
        </w:tc>
        <w:tc>
          <w:tcPr>
            <w:tcW w:w="2780" w:type="dxa"/>
            <w:shd w:val="clear" w:color="auto" w:fill="D5DCE4" w:themeFill="text2" w:themeFillTint="33"/>
          </w:tcPr>
          <w:p w14:paraId="65E58F71"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Language Arts and Languages Option</w:t>
            </w:r>
          </w:p>
        </w:tc>
        <w:tc>
          <w:tcPr>
            <w:tcW w:w="3230" w:type="dxa"/>
            <w:shd w:val="clear" w:color="auto" w:fill="D5DCE4" w:themeFill="text2" w:themeFillTint="33"/>
          </w:tcPr>
          <w:p w14:paraId="32BCD883"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Language Arts and Languages Option</w:t>
            </w:r>
          </w:p>
        </w:tc>
        <w:tc>
          <w:tcPr>
            <w:tcW w:w="2806" w:type="dxa"/>
            <w:shd w:val="clear" w:color="auto" w:fill="auto"/>
          </w:tcPr>
          <w:p w14:paraId="11CAFA1A"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Course Choice</w:t>
            </w:r>
          </w:p>
        </w:tc>
      </w:tr>
      <w:tr w:rsidR="00BF7CCF" w:rsidRPr="005A27EE" w14:paraId="5E2835BC" w14:textId="77777777" w:rsidTr="00E16C31">
        <w:trPr>
          <w:trHeight w:val="481"/>
          <w:jc w:val="center"/>
        </w:trPr>
        <w:tc>
          <w:tcPr>
            <w:tcW w:w="2077" w:type="dxa"/>
            <w:shd w:val="clear" w:color="auto" w:fill="000000" w:themeFill="text1"/>
          </w:tcPr>
          <w:p w14:paraId="3F72B483"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FFFFFF" w:themeColor="background1"/>
                <w:sz w:val="24"/>
                <w:szCs w:val="24"/>
              </w:rPr>
            </w:pPr>
          </w:p>
        </w:tc>
        <w:tc>
          <w:tcPr>
            <w:tcW w:w="2780" w:type="dxa"/>
            <w:shd w:val="clear" w:color="auto" w:fill="auto"/>
          </w:tcPr>
          <w:p w14:paraId="2E83CECC"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Course Choice</w:t>
            </w:r>
          </w:p>
          <w:p w14:paraId="11A12D59"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230" w:type="dxa"/>
            <w:shd w:val="clear" w:color="auto" w:fill="auto"/>
          </w:tcPr>
          <w:p w14:paraId="6F555C83"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Course Choice</w:t>
            </w:r>
          </w:p>
        </w:tc>
        <w:tc>
          <w:tcPr>
            <w:tcW w:w="2806" w:type="dxa"/>
            <w:shd w:val="clear" w:color="auto" w:fill="auto"/>
          </w:tcPr>
          <w:p w14:paraId="38CAFBBC"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Course Choice</w:t>
            </w:r>
          </w:p>
        </w:tc>
      </w:tr>
      <w:tr w:rsidR="00BF7CCF" w:rsidRPr="005A27EE" w14:paraId="20B51EE8" w14:textId="77777777" w:rsidTr="00E661E9">
        <w:trPr>
          <w:trHeight w:val="481"/>
          <w:jc w:val="center"/>
        </w:trPr>
        <w:tc>
          <w:tcPr>
            <w:tcW w:w="10893" w:type="dxa"/>
            <w:gridSpan w:val="4"/>
            <w:shd w:val="clear" w:color="auto" w:fill="A6A6A6" w:themeFill="background1" w:themeFillShade="A6"/>
          </w:tcPr>
          <w:p w14:paraId="47A2505A"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Note: Students may enroll in any course provided they meet the pre or co-requisite, regardless of grade level.</w:t>
            </w:r>
          </w:p>
          <w:p w14:paraId="38F16B7B" w14:textId="77777777" w:rsidR="00BF7CCF" w:rsidRPr="005A27EE" w:rsidRDefault="00BF7CCF" w:rsidP="00BF7CCF">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Career-life plans in myBlueprint are recommended to be developed in Grade 9 and reviewed/updated on a yearly basis.</w:t>
            </w:r>
          </w:p>
        </w:tc>
      </w:tr>
    </w:tbl>
    <w:p w14:paraId="1E85CF1C" w14:textId="5A327D08" w:rsidR="005A27EE" w:rsidRDefault="005A27EE" w:rsidP="00C47526">
      <w:pPr>
        <w:spacing w:after="0"/>
      </w:pPr>
    </w:p>
    <w:p w14:paraId="5DF373DF" w14:textId="77777777" w:rsidR="005A27EE" w:rsidRDefault="005A27EE">
      <w:r>
        <w:br w:type="page"/>
      </w:r>
    </w:p>
    <w:p w14:paraId="47BA894F" w14:textId="77777777" w:rsidR="00E16C31" w:rsidRDefault="00E16C31" w:rsidP="00C47526">
      <w:pPr>
        <w:spacing w:after="0"/>
      </w:pPr>
    </w:p>
    <w:tbl>
      <w:tblPr>
        <w:tblStyle w:val="TableGrid"/>
        <w:tblpPr w:leftFromText="180" w:rightFromText="180" w:vertAnchor="text" w:horzAnchor="margin" w:tblpXSpec="center" w:tblpY="4"/>
        <w:tblW w:w="10885" w:type="dxa"/>
        <w:tblLook w:val="04A0" w:firstRow="1" w:lastRow="0" w:firstColumn="1" w:lastColumn="0" w:noHBand="0" w:noVBand="1"/>
      </w:tblPr>
      <w:tblGrid>
        <w:gridCol w:w="2070"/>
        <w:gridCol w:w="2642"/>
        <w:gridCol w:w="3072"/>
        <w:gridCol w:w="3101"/>
      </w:tblGrid>
      <w:tr w:rsidR="008B55F9" w:rsidRPr="005A27EE" w14:paraId="7A6BAD28" w14:textId="77777777" w:rsidTr="00295C1F">
        <w:trPr>
          <w:trHeight w:val="444"/>
        </w:trPr>
        <w:tc>
          <w:tcPr>
            <w:tcW w:w="10885" w:type="dxa"/>
            <w:gridSpan w:val="4"/>
            <w:shd w:val="clear" w:color="auto" w:fill="FFFFFF" w:themeFill="background1"/>
          </w:tcPr>
          <w:p w14:paraId="397C8E4B"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rPr>
            </w:pPr>
            <w:r w:rsidRPr="005A27EE">
              <w:rPr>
                <w:rFonts w:ascii="Arial" w:hAnsi="Arial" w:cs="Arial"/>
                <w:sz w:val="24"/>
                <w:szCs w:val="24"/>
              </w:rPr>
              <w:t>Pathways to Graduation for</w:t>
            </w:r>
            <w:r w:rsidRPr="005A27EE">
              <w:rPr>
                <w:rFonts w:ascii="Arial" w:hAnsi="Arial" w:cs="Arial"/>
                <w:b/>
                <w:bCs/>
                <w:sz w:val="24"/>
                <w:szCs w:val="24"/>
              </w:rPr>
              <w:t xml:space="preserve"> Essential Skills Achievement Pathway – Workplace Entry</w:t>
            </w:r>
          </w:p>
        </w:tc>
      </w:tr>
      <w:tr w:rsidR="008B55F9" w:rsidRPr="005A27EE" w14:paraId="4CD3AD39" w14:textId="77777777" w:rsidTr="00C47526">
        <w:trPr>
          <w:trHeight w:val="257"/>
        </w:trPr>
        <w:tc>
          <w:tcPr>
            <w:tcW w:w="2070" w:type="dxa"/>
            <w:shd w:val="clear" w:color="auto" w:fill="A6A6A6" w:themeFill="background1" w:themeFillShade="A6"/>
          </w:tcPr>
          <w:p w14:paraId="0FDED68A"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4"/>
                <w:szCs w:val="24"/>
              </w:rPr>
            </w:pPr>
            <w:r w:rsidRPr="005A27EE">
              <w:rPr>
                <w:rFonts w:ascii="Arial" w:hAnsi="Arial" w:cs="Arial"/>
                <w:b/>
                <w:bCs/>
                <w:sz w:val="24"/>
                <w:szCs w:val="24"/>
              </w:rPr>
              <w:t>Grade 9 (no Credits)</w:t>
            </w:r>
          </w:p>
        </w:tc>
        <w:tc>
          <w:tcPr>
            <w:tcW w:w="2642" w:type="dxa"/>
            <w:shd w:val="clear" w:color="auto" w:fill="A6A6A6" w:themeFill="background1" w:themeFillShade="A6"/>
          </w:tcPr>
          <w:p w14:paraId="72D91B1C"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4"/>
                <w:szCs w:val="24"/>
              </w:rPr>
            </w:pPr>
            <w:r w:rsidRPr="005A27EE">
              <w:rPr>
                <w:rFonts w:ascii="Arial" w:hAnsi="Arial" w:cs="Arial"/>
                <w:b/>
                <w:bCs/>
                <w:sz w:val="24"/>
                <w:szCs w:val="24"/>
              </w:rPr>
              <w:t>Grade 10</w:t>
            </w:r>
          </w:p>
        </w:tc>
        <w:tc>
          <w:tcPr>
            <w:tcW w:w="3072" w:type="dxa"/>
            <w:shd w:val="clear" w:color="auto" w:fill="A6A6A6" w:themeFill="background1" w:themeFillShade="A6"/>
          </w:tcPr>
          <w:p w14:paraId="0DF1FD1B"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4"/>
                <w:szCs w:val="24"/>
              </w:rPr>
            </w:pPr>
            <w:r w:rsidRPr="005A27EE">
              <w:rPr>
                <w:rFonts w:ascii="Arial" w:hAnsi="Arial" w:cs="Arial"/>
                <w:b/>
                <w:bCs/>
                <w:sz w:val="24"/>
                <w:szCs w:val="24"/>
              </w:rPr>
              <w:t>Grade 11</w:t>
            </w:r>
          </w:p>
        </w:tc>
        <w:tc>
          <w:tcPr>
            <w:tcW w:w="3101" w:type="dxa"/>
            <w:shd w:val="clear" w:color="auto" w:fill="A6A6A6" w:themeFill="background1" w:themeFillShade="A6"/>
          </w:tcPr>
          <w:p w14:paraId="1787B912"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4"/>
                <w:szCs w:val="24"/>
              </w:rPr>
            </w:pPr>
            <w:r w:rsidRPr="005A27EE">
              <w:rPr>
                <w:rFonts w:ascii="Arial" w:hAnsi="Arial" w:cs="Arial"/>
                <w:b/>
                <w:bCs/>
                <w:sz w:val="24"/>
                <w:szCs w:val="24"/>
              </w:rPr>
              <w:t>Grade 12</w:t>
            </w:r>
          </w:p>
        </w:tc>
      </w:tr>
      <w:tr w:rsidR="008B55F9" w:rsidRPr="005A27EE" w14:paraId="2836D12C" w14:textId="77777777" w:rsidTr="00295C1F">
        <w:trPr>
          <w:trHeight w:val="431"/>
        </w:trPr>
        <w:tc>
          <w:tcPr>
            <w:tcW w:w="2070" w:type="dxa"/>
            <w:shd w:val="clear" w:color="auto" w:fill="D5DCE4" w:themeFill="text2" w:themeFillTint="33"/>
          </w:tcPr>
          <w:p w14:paraId="6FA93AB2"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FFFFFF" w:themeColor="background1"/>
                <w:sz w:val="24"/>
                <w:szCs w:val="24"/>
              </w:rPr>
            </w:pPr>
            <w:r w:rsidRPr="005A27EE">
              <w:rPr>
                <w:rFonts w:ascii="Arial" w:hAnsi="Arial" w:cs="Arial"/>
                <w:color w:val="auto"/>
                <w:sz w:val="24"/>
                <w:szCs w:val="24"/>
              </w:rPr>
              <w:t>ELA 9</w:t>
            </w:r>
          </w:p>
        </w:tc>
        <w:tc>
          <w:tcPr>
            <w:tcW w:w="2642" w:type="dxa"/>
            <w:shd w:val="clear" w:color="auto" w:fill="D5DCE4" w:themeFill="text2" w:themeFillTint="33"/>
          </w:tcPr>
          <w:p w14:paraId="4A3DBA72"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eastAsia="Times New Roman" w:hAnsi="Arial" w:cs="Arial"/>
                <w:sz w:val="24"/>
                <w:szCs w:val="24"/>
              </w:rPr>
              <w:t>At least 1 course from: ELA 10 Compulsory List</w:t>
            </w:r>
          </w:p>
        </w:tc>
        <w:tc>
          <w:tcPr>
            <w:tcW w:w="3072" w:type="dxa"/>
            <w:shd w:val="clear" w:color="auto" w:fill="D5DCE4" w:themeFill="text2" w:themeFillTint="33"/>
          </w:tcPr>
          <w:p w14:paraId="3D2683F3"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eastAsia="Times New Roman" w:hAnsi="Arial" w:cs="Arial"/>
                <w:sz w:val="24"/>
                <w:szCs w:val="24"/>
              </w:rPr>
              <w:t xml:space="preserve">At least 1 course from: ELA 11- Compulsory List </w:t>
            </w:r>
          </w:p>
        </w:tc>
        <w:tc>
          <w:tcPr>
            <w:tcW w:w="3101" w:type="dxa"/>
            <w:shd w:val="clear" w:color="auto" w:fill="D5DCE4" w:themeFill="text2" w:themeFillTint="33"/>
          </w:tcPr>
          <w:p w14:paraId="09A0E7A2"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ELA 12</w:t>
            </w:r>
          </w:p>
          <w:p w14:paraId="7CE2E9F8"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r>
      <w:tr w:rsidR="008B55F9" w:rsidRPr="005A27EE" w14:paraId="1BFA3707" w14:textId="77777777" w:rsidTr="00295C1F">
        <w:trPr>
          <w:trHeight w:val="431"/>
        </w:trPr>
        <w:tc>
          <w:tcPr>
            <w:tcW w:w="2070" w:type="dxa"/>
            <w:shd w:val="clear" w:color="auto" w:fill="BDD6EE" w:themeFill="accent1" w:themeFillTint="66"/>
          </w:tcPr>
          <w:p w14:paraId="5A03450C"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FI Mathematics 9</w:t>
            </w:r>
          </w:p>
        </w:tc>
        <w:tc>
          <w:tcPr>
            <w:tcW w:w="2642" w:type="dxa"/>
            <w:shd w:val="clear" w:color="auto" w:fill="BDD6EE" w:themeFill="accent1" w:themeFillTint="66"/>
          </w:tcPr>
          <w:p w14:paraId="4A7CC2D0"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Geometry Measurement and Finance 10</w:t>
            </w:r>
          </w:p>
        </w:tc>
        <w:tc>
          <w:tcPr>
            <w:tcW w:w="3072" w:type="dxa"/>
            <w:shd w:val="clear" w:color="auto" w:fill="C5E0B3" w:themeFill="accent6" w:themeFillTint="66"/>
          </w:tcPr>
          <w:p w14:paraId="2F4A7D28"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Culinary Technology 110</w:t>
            </w:r>
          </w:p>
        </w:tc>
        <w:tc>
          <w:tcPr>
            <w:tcW w:w="3101" w:type="dxa"/>
            <w:shd w:val="clear" w:color="auto" w:fill="C5E0B3" w:themeFill="accent6" w:themeFillTint="66"/>
          </w:tcPr>
          <w:p w14:paraId="57B027F8"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Culinary Technology 110 (Co-op placement)</w:t>
            </w:r>
          </w:p>
        </w:tc>
      </w:tr>
      <w:tr w:rsidR="008B55F9" w:rsidRPr="005A27EE" w14:paraId="1F07262A" w14:textId="77777777" w:rsidTr="00295C1F">
        <w:trPr>
          <w:trHeight w:val="449"/>
        </w:trPr>
        <w:tc>
          <w:tcPr>
            <w:tcW w:w="2070" w:type="dxa"/>
            <w:shd w:val="clear" w:color="auto" w:fill="F7CAAC" w:themeFill="accent2" w:themeFillTint="66"/>
          </w:tcPr>
          <w:p w14:paraId="691DCA87"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FI Social Studies 9</w:t>
            </w:r>
          </w:p>
        </w:tc>
        <w:tc>
          <w:tcPr>
            <w:tcW w:w="2642" w:type="dxa"/>
            <w:shd w:val="clear" w:color="auto" w:fill="F7CAAC" w:themeFill="accent2" w:themeFillTint="66"/>
          </w:tcPr>
          <w:p w14:paraId="36EF85B8"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Civics 10</w:t>
            </w:r>
          </w:p>
        </w:tc>
        <w:tc>
          <w:tcPr>
            <w:tcW w:w="3072" w:type="dxa"/>
            <w:shd w:val="clear" w:color="auto" w:fill="C5E0B3" w:themeFill="accent6" w:themeFillTint="66"/>
          </w:tcPr>
          <w:p w14:paraId="1DE9B42B"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Culinary Technology 120</w:t>
            </w:r>
          </w:p>
        </w:tc>
        <w:tc>
          <w:tcPr>
            <w:tcW w:w="3101" w:type="dxa"/>
            <w:shd w:val="clear" w:color="auto" w:fill="C5E0B3" w:themeFill="accent6" w:themeFillTint="66"/>
          </w:tcPr>
          <w:p w14:paraId="29B1A4AC"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Culinary Technology 120 (Co-op placement</w:t>
            </w:r>
          </w:p>
        </w:tc>
      </w:tr>
      <w:tr w:rsidR="008B55F9" w:rsidRPr="005A27EE" w14:paraId="115EF488" w14:textId="77777777" w:rsidTr="00E16C31">
        <w:trPr>
          <w:trHeight w:val="418"/>
        </w:trPr>
        <w:tc>
          <w:tcPr>
            <w:tcW w:w="2070" w:type="dxa"/>
            <w:shd w:val="clear" w:color="auto" w:fill="FFE599" w:themeFill="accent4" w:themeFillTint="66"/>
          </w:tcPr>
          <w:p w14:paraId="704FDE44"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FI Science 9</w:t>
            </w:r>
          </w:p>
        </w:tc>
        <w:tc>
          <w:tcPr>
            <w:tcW w:w="2642" w:type="dxa"/>
            <w:shd w:val="clear" w:color="auto" w:fill="D5DCE4" w:themeFill="text2" w:themeFillTint="33"/>
          </w:tcPr>
          <w:p w14:paraId="430EBBB5"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PIF 10</w:t>
            </w:r>
          </w:p>
        </w:tc>
        <w:tc>
          <w:tcPr>
            <w:tcW w:w="3072" w:type="dxa"/>
            <w:shd w:val="clear" w:color="auto" w:fill="BDD6EE" w:themeFill="accent1" w:themeFillTint="66"/>
          </w:tcPr>
          <w:p w14:paraId="2743E2E6"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Finance and Workplace Math 110</w:t>
            </w:r>
          </w:p>
        </w:tc>
        <w:tc>
          <w:tcPr>
            <w:tcW w:w="3101" w:type="dxa"/>
            <w:vMerge w:val="restart"/>
            <w:shd w:val="clear" w:color="auto" w:fill="BDD6EE" w:themeFill="accent1" w:themeFillTint="66"/>
          </w:tcPr>
          <w:p w14:paraId="72646AB7" w14:textId="77777777" w:rsidR="008B55F9" w:rsidRPr="005A27EE" w:rsidRDefault="008B55F9" w:rsidP="008B55F9">
            <w:pPr>
              <w:pStyle w:val="Body"/>
              <w:shd w:val="clear" w:color="auto" w:fill="BDD6EE" w:themeFill="accent1" w:themeFillTint="66"/>
              <w:rPr>
                <w:rFonts w:ascii="Arial" w:hAnsi="Arial" w:cs="Arial"/>
                <w:sz w:val="24"/>
                <w:szCs w:val="24"/>
              </w:rPr>
            </w:pPr>
            <w:r w:rsidRPr="005A27EE">
              <w:rPr>
                <w:rFonts w:ascii="Arial" w:hAnsi="Arial" w:cs="Arial"/>
                <w:sz w:val="24"/>
                <w:szCs w:val="24"/>
              </w:rPr>
              <w:t>NBCC Math 1208 Dual Credit Skilled Trades Math 120</w:t>
            </w:r>
          </w:p>
        </w:tc>
      </w:tr>
      <w:tr w:rsidR="008B55F9" w:rsidRPr="005A27EE" w14:paraId="6CB52362" w14:textId="77777777" w:rsidTr="00E16C31">
        <w:trPr>
          <w:trHeight w:val="207"/>
        </w:trPr>
        <w:tc>
          <w:tcPr>
            <w:tcW w:w="2070" w:type="dxa"/>
            <w:shd w:val="clear" w:color="auto" w:fill="A8D08D" w:themeFill="accent6" w:themeFillTint="99"/>
          </w:tcPr>
          <w:p w14:paraId="02D7B73D"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4"/>
                <w:szCs w:val="24"/>
              </w:rPr>
            </w:pPr>
            <w:r w:rsidRPr="005A27EE">
              <w:rPr>
                <w:rFonts w:ascii="Arial" w:hAnsi="Arial" w:cs="Arial"/>
                <w:color w:val="000000" w:themeColor="text1"/>
                <w:sz w:val="24"/>
                <w:szCs w:val="24"/>
              </w:rPr>
              <w:t>Music 9</w:t>
            </w:r>
          </w:p>
        </w:tc>
        <w:tc>
          <w:tcPr>
            <w:tcW w:w="2642" w:type="dxa"/>
            <w:vMerge w:val="restart"/>
            <w:shd w:val="clear" w:color="auto" w:fill="C5E0B3" w:themeFill="accent6" w:themeFillTint="66"/>
          </w:tcPr>
          <w:p w14:paraId="289D4A9F"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Physical Education 10</w:t>
            </w:r>
          </w:p>
        </w:tc>
        <w:tc>
          <w:tcPr>
            <w:tcW w:w="3072" w:type="dxa"/>
            <w:vMerge w:val="restart"/>
            <w:shd w:val="clear" w:color="auto" w:fill="C5E0B3" w:themeFill="accent6" w:themeFillTint="66"/>
          </w:tcPr>
          <w:p w14:paraId="354476BA"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 xml:space="preserve">Hospitality and Tourism 110 </w:t>
            </w:r>
          </w:p>
        </w:tc>
        <w:tc>
          <w:tcPr>
            <w:tcW w:w="3101" w:type="dxa"/>
            <w:vMerge/>
            <w:shd w:val="clear" w:color="auto" w:fill="BDD6EE" w:themeFill="accent1" w:themeFillTint="66"/>
          </w:tcPr>
          <w:p w14:paraId="1E8B9A8F" w14:textId="77777777" w:rsidR="008B55F9" w:rsidRPr="005A27EE" w:rsidRDefault="008B55F9" w:rsidP="008B55F9">
            <w:pPr>
              <w:pStyle w:val="Body"/>
              <w:rPr>
                <w:rFonts w:ascii="Arial" w:hAnsi="Arial" w:cs="Arial"/>
                <w:sz w:val="24"/>
                <w:szCs w:val="24"/>
              </w:rPr>
            </w:pPr>
          </w:p>
        </w:tc>
      </w:tr>
      <w:tr w:rsidR="008B55F9" w:rsidRPr="005A27EE" w14:paraId="0B016215" w14:textId="77777777" w:rsidTr="00E16C31">
        <w:trPr>
          <w:trHeight w:val="207"/>
        </w:trPr>
        <w:tc>
          <w:tcPr>
            <w:tcW w:w="2070" w:type="dxa"/>
            <w:shd w:val="clear" w:color="auto" w:fill="A8D08D" w:themeFill="accent6" w:themeFillTint="99"/>
          </w:tcPr>
          <w:p w14:paraId="7C1B52B8"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4"/>
                <w:szCs w:val="24"/>
              </w:rPr>
            </w:pPr>
            <w:r w:rsidRPr="005A27EE">
              <w:rPr>
                <w:rFonts w:ascii="Arial" w:hAnsi="Arial" w:cs="Arial"/>
                <w:color w:val="000000" w:themeColor="text1"/>
                <w:sz w:val="24"/>
                <w:szCs w:val="24"/>
              </w:rPr>
              <w:t>FI Art 9</w:t>
            </w:r>
          </w:p>
        </w:tc>
        <w:tc>
          <w:tcPr>
            <w:tcW w:w="2642" w:type="dxa"/>
            <w:vMerge/>
            <w:shd w:val="clear" w:color="auto" w:fill="C5E0B3" w:themeFill="accent6" w:themeFillTint="66"/>
          </w:tcPr>
          <w:p w14:paraId="3F41613E"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072" w:type="dxa"/>
            <w:vMerge/>
            <w:shd w:val="clear" w:color="auto" w:fill="C5E0B3" w:themeFill="accent6" w:themeFillTint="66"/>
          </w:tcPr>
          <w:p w14:paraId="4A3C5FDD"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101" w:type="dxa"/>
            <w:shd w:val="clear" w:color="auto" w:fill="C5E0B3" w:themeFill="accent6" w:themeFillTint="66"/>
          </w:tcPr>
          <w:p w14:paraId="0936810C" w14:textId="77777777" w:rsidR="008B55F9" w:rsidRPr="005A27EE" w:rsidRDefault="008B55F9" w:rsidP="008B55F9">
            <w:pPr>
              <w:pStyle w:val="Body"/>
              <w:shd w:val="clear" w:color="auto" w:fill="C5E0B3" w:themeFill="accent6" w:themeFillTint="66"/>
              <w:rPr>
                <w:rFonts w:ascii="Arial" w:hAnsi="Arial" w:cs="Arial"/>
                <w:sz w:val="24"/>
                <w:szCs w:val="24"/>
              </w:rPr>
            </w:pPr>
            <w:r w:rsidRPr="005A27EE">
              <w:rPr>
                <w:rFonts w:ascii="Arial" w:hAnsi="Arial" w:cs="Arial"/>
                <w:sz w:val="24"/>
                <w:szCs w:val="24"/>
              </w:rPr>
              <w:t>Human Services 110</w:t>
            </w:r>
          </w:p>
        </w:tc>
      </w:tr>
      <w:tr w:rsidR="008B55F9" w:rsidRPr="005A27EE" w14:paraId="453D83F5" w14:textId="77777777" w:rsidTr="00295C1F">
        <w:trPr>
          <w:trHeight w:val="377"/>
        </w:trPr>
        <w:tc>
          <w:tcPr>
            <w:tcW w:w="2070" w:type="dxa"/>
            <w:shd w:val="clear" w:color="auto" w:fill="C5E0B3" w:themeFill="accent6" w:themeFillTint="66"/>
          </w:tcPr>
          <w:p w14:paraId="4F1C865C"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FFFFFF" w:themeColor="background1"/>
                <w:sz w:val="24"/>
                <w:szCs w:val="24"/>
              </w:rPr>
            </w:pPr>
            <w:r w:rsidRPr="005A27EE">
              <w:rPr>
                <w:rFonts w:ascii="Arial" w:hAnsi="Arial" w:cs="Arial"/>
                <w:color w:val="000000" w:themeColor="text1"/>
                <w:sz w:val="24"/>
                <w:szCs w:val="24"/>
              </w:rPr>
              <w:t>FI Physical Education 9</w:t>
            </w:r>
          </w:p>
        </w:tc>
        <w:tc>
          <w:tcPr>
            <w:tcW w:w="2642" w:type="dxa"/>
            <w:shd w:val="clear" w:color="auto" w:fill="C5E0B3" w:themeFill="accent6" w:themeFillTint="66"/>
          </w:tcPr>
          <w:p w14:paraId="145B633F"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Applied Technology 11</w:t>
            </w:r>
          </w:p>
          <w:p w14:paraId="10FB29FA"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072" w:type="dxa"/>
            <w:shd w:val="clear" w:color="auto" w:fill="C5E0B3" w:themeFill="accent6" w:themeFillTint="66"/>
          </w:tcPr>
          <w:p w14:paraId="0E86173E"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Outdoor Pursuits/Education 110</w:t>
            </w:r>
          </w:p>
        </w:tc>
        <w:tc>
          <w:tcPr>
            <w:tcW w:w="3101" w:type="dxa"/>
            <w:vMerge w:val="restart"/>
            <w:shd w:val="clear" w:color="auto" w:fill="FFFFFF" w:themeFill="background1"/>
          </w:tcPr>
          <w:p w14:paraId="49365A93" w14:textId="77777777" w:rsidR="008B55F9" w:rsidRPr="005A27EE" w:rsidRDefault="008B55F9" w:rsidP="008B55F9">
            <w:pPr>
              <w:pStyle w:val="Body"/>
              <w:rPr>
                <w:rFonts w:ascii="Arial" w:hAnsi="Arial" w:cs="Arial"/>
                <w:sz w:val="24"/>
                <w:szCs w:val="24"/>
              </w:rPr>
            </w:pPr>
            <w:r w:rsidRPr="005A27EE">
              <w:rPr>
                <w:sz w:val="24"/>
                <w:szCs w:val="24"/>
              </w:rPr>
              <w:t>Essential Skills Achievement Pathway – Workplace Entry 400 Hour Work Placement</w:t>
            </w:r>
          </w:p>
        </w:tc>
      </w:tr>
      <w:tr w:rsidR="008B55F9" w:rsidRPr="005A27EE" w14:paraId="492889BD" w14:textId="77777777" w:rsidTr="008F38C1">
        <w:trPr>
          <w:trHeight w:val="284"/>
        </w:trPr>
        <w:tc>
          <w:tcPr>
            <w:tcW w:w="2070" w:type="dxa"/>
            <w:shd w:val="clear" w:color="auto" w:fill="C5E0B3" w:themeFill="accent6" w:themeFillTint="66"/>
          </w:tcPr>
          <w:p w14:paraId="63FC1D93"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 xml:space="preserve">Personal Wellness 9 </w:t>
            </w:r>
          </w:p>
        </w:tc>
        <w:tc>
          <w:tcPr>
            <w:tcW w:w="2642" w:type="dxa"/>
            <w:vMerge w:val="restart"/>
            <w:shd w:val="clear" w:color="auto" w:fill="D5DCE4" w:themeFill="text2" w:themeFillTint="33"/>
          </w:tcPr>
          <w:p w14:paraId="5A078CDB"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Introductory Mi’Kmaw 110</w:t>
            </w:r>
          </w:p>
        </w:tc>
        <w:tc>
          <w:tcPr>
            <w:tcW w:w="3072" w:type="dxa"/>
            <w:vMerge w:val="restart"/>
            <w:shd w:val="clear" w:color="auto" w:fill="FFFFFF" w:themeFill="background1"/>
          </w:tcPr>
          <w:p w14:paraId="6EB3A272"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Essential Skills Achievement Pathway – Foundational Learning</w:t>
            </w:r>
          </w:p>
          <w:p w14:paraId="7C6BD709" w14:textId="77777777" w:rsidR="008B55F9" w:rsidRPr="005A27EE" w:rsidRDefault="008B55F9" w:rsidP="008B55F9">
            <w:pPr>
              <w:pStyle w:val="Body"/>
              <w:rPr>
                <w:rFonts w:ascii="Arial" w:hAnsi="Arial" w:cs="Arial"/>
                <w:sz w:val="24"/>
                <w:szCs w:val="24"/>
              </w:rPr>
            </w:pPr>
          </w:p>
        </w:tc>
        <w:tc>
          <w:tcPr>
            <w:tcW w:w="3101" w:type="dxa"/>
            <w:vMerge/>
            <w:shd w:val="clear" w:color="auto" w:fill="FFFFFF" w:themeFill="background1"/>
          </w:tcPr>
          <w:p w14:paraId="50257C90" w14:textId="77777777" w:rsidR="008B55F9" w:rsidRPr="005A27EE" w:rsidRDefault="008B55F9" w:rsidP="008B55F9">
            <w:pPr>
              <w:pStyle w:val="Body"/>
              <w:rPr>
                <w:rFonts w:ascii="Arial" w:hAnsi="Arial" w:cs="Arial"/>
                <w:sz w:val="24"/>
                <w:szCs w:val="24"/>
              </w:rPr>
            </w:pPr>
          </w:p>
        </w:tc>
      </w:tr>
      <w:tr w:rsidR="008B55F9" w:rsidRPr="005A27EE" w14:paraId="12220BA7" w14:textId="77777777" w:rsidTr="008F38C1">
        <w:trPr>
          <w:trHeight w:val="248"/>
        </w:trPr>
        <w:tc>
          <w:tcPr>
            <w:tcW w:w="2070" w:type="dxa"/>
            <w:shd w:val="clear" w:color="auto" w:fill="C5E0B3" w:themeFill="accent6" w:themeFillTint="66"/>
          </w:tcPr>
          <w:p w14:paraId="3338E0F1"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Technology 9</w:t>
            </w:r>
          </w:p>
        </w:tc>
        <w:tc>
          <w:tcPr>
            <w:tcW w:w="2642" w:type="dxa"/>
            <w:vMerge/>
            <w:shd w:val="clear" w:color="auto" w:fill="D5DCE4" w:themeFill="text2" w:themeFillTint="33"/>
          </w:tcPr>
          <w:p w14:paraId="281A49C1"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072" w:type="dxa"/>
            <w:vMerge/>
            <w:shd w:val="clear" w:color="auto" w:fill="FFFFFF" w:themeFill="background1"/>
          </w:tcPr>
          <w:p w14:paraId="138C408A" w14:textId="77777777" w:rsidR="008B55F9" w:rsidRPr="005A27EE" w:rsidRDefault="008B55F9" w:rsidP="008B55F9">
            <w:pPr>
              <w:pStyle w:val="Body"/>
              <w:rPr>
                <w:rFonts w:ascii="Arial" w:hAnsi="Arial" w:cs="Arial"/>
                <w:sz w:val="24"/>
                <w:szCs w:val="24"/>
              </w:rPr>
            </w:pPr>
          </w:p>
        </w:tc>
        <w:tc>
          <w:tcPr>
            <w:tcW w:w="3101" w:type="dxa"/>
            <w:vMerge/>
            <w:shd w:val="clear" w:color="auto" w:fill="FFFFFF" w:themeFill="background1"/>
          </w:tcPr>
          <w:p w14:paraId="0694B64B" w14:textId="77777777" w:rsidR="008B55F9" w:rsidRPr="005A27EE" w:rsidRDefault="008B55F9" w:rsidP="008B55F9">
            <w:pPr>
              <w:pStyle w:val="Body"/>
              <w:rPr>
                <w:rFonts w:ascii="Arial" w:hAnsi="Arial" w:cs="Arial"/>
                <w:sz w:val="24"/>
                <w:szCs w:val="24"/>
              </w:rPr>
            </w:pPr>
          </w:p>
        </w:tc>
      </w:tr>
      <w:tr w:rsidR="008B55F9" w:rsidRPr="005A27EE" w14:paraId="0C10BB1D" w14:textId="77777777" w:rsidTr="00E16C31">
        <w:trPr>
          <w:trHeight w:val="358"/>
        </w:trPr>
        <w:tc>
          <w:tcPr>
            <w:tcW w:w="2070" w:type="dxa"/>
            <w:shd w:val="clear" w:color="auto" w:fill="D5DCE4" w:themeFill="text2" w:themeFillTint="33"/>
          </w:tcPr>
          <w:p w14:paraId="3F25C62E"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FILA 9</w:t>
            </w:r>
          </w:p>
        </w:tc>
        <w:tc>
          <w:tcPr>
            <w:tcW w:w="2642" w:type="dxa"/>
            <w:shd w:val="clear" w:color="auto" w:fill="C5E0B3" w:themeFill="accent6" w:themeFillTint="66"/>
          </w:tcPr>
          <w:p w14:paraId="2730BB9D"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Career Pathway Design 10</w:t>
            </w:r>
          </w:p>
        </w:tc>
        <w:tc>
          <w:tcPr>
            <w:tcW w:w="3072" w:type="dxa"/>
            <w:vMerge/>
            <w:shd w:val="clear" w:color="auto" w:fill="FFFFFF" w:themeFill="background1"/>
          </w:tcPr>
          <w:p w14:paraId="139A34E7"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101" w:type="dxa"/>
            <w:vMerge/>
            <w:shd w:val="clear" w:color="auto" w:fill="FFFFFF" w:themeFill="background1"/>
          </w:tcPr>
          <w:p w14:paraId="1DEC449B"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r>
      <w:tr w:rsidR="008B55F9" w:rsidRPr="005A27EE" w14:paraId="1B052949" w14:textId="77777777" w:rsidTr="00E16C31">
        <w:trPr>
          <w:trHeight w:val="418"/>
        </w:trPr>
        <w:tc>
          <w:tcPr>
            <w:tcW w:w="2070" w:type="dxa"/>
            <w:shd w:val="clear" w:color="auto" w:fill="000000" w:themeFill="text1"/>
          </w:tcPr>
          <w:p w14:paraId="78E701FA"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p>
        </w:tc>
        <w:tc>
          <w:tcPr>
            <w:tcW w:w="2642" w:type="dxa"/>
            <w:vMerge w:val="restart"/>
            <w:shd w:val="clear" w:color="auto" w:fill="auto"/>
          </w:tcPr>
          <w:p w14:paraId="30525123" w14:textId="6006968D" w:rsidR="008B55F9" w:rsidRPr="005A27EE" w:rsidRDefault="008B55F9" w:rsidP="00C4752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Essential Skills Achievement Pathway – Foundational Learning</w:t>
            </w:r>
          </w:p>
        </w:tc>
        <w:tc>
          <w:tcPr>
            <w:tcW w:w="3072" w:type="dxa"/>
            <w:vMerge w:val="restart"/>
            <w:shd w:val="clear" w:color="auto" w:fill="FFFFFF" w:themeFill="background1"/>
          </w:tcPr>
          <w:p w14:paraId="60FF7D63" w14:textId="77777777" w:rsidR="008B55F9" w:rsidRPr="005A27EE" w:rsidRDefault="008B55F9" w:rsidP="008B55F9">
            <w:pPr>
              <w:pStyle w:val="Body"/>
              <w:rPr>
                <w:rFonts w:ascii="Arial" w:hAnsi="Arial" w:cs="Arial"/>
                <w:sz w:val="24"/>
                <w:szCs w:val="24"/>
              </w:rPr>
            </w:pPr>
            <w:r w:rsidRPr="005A27EE">
              <w:rPr>
                <w:sz w:val="24"/>
                <w:szCs w:val="24"/>
              </w:rPr>
              <w:t>Essential Skills Achievement Pathway – Workplace Entry – Workplace Readiness</w:t>
            </w:r>
          </w:p>
        </w:tc>
        <w:tc>
          <w:tcPr>
            <w:tcW w:w="3101" w:type="dxa"/>
            <w:vMerge/>
            <w:shd w:val="clear" w:color="auto" w:fill="FFFFFF" w:themeFill="background1"/>
          </w:tcPr>
          <w:p w14:paraId="447A185B" w14:textId="77777777" w:rsidR="008B55F9" w:rsidRPr="005A27EE" w:rsidRDefault="008B55F9" w:rsidP="008B55F9">
            <w:pPr>
              <w:pStyle w:val="Body"/>
              <w:rPr>
                <w:rFonts w:ascii="Arial" w:hAnsi="Arial" w:cs="Arial"/>
                <w:sz w:val="24"/>
                <w:szCs w:val="24"/>
              </w:rPr>
            </w:pPr>
          </w:p>
        </w:tc>
      </w:tr>
      <w:tr w:rsidR="008B55F9" w:rsidRPr="005A27EE" w14:paraId="38705370" w14:textId="77777777" w:rsidTr="00E16C31">
        <w:trPr>
          <w:trHeight w:val="1077"/>
        </w:trPr>
        <w:tc>
          <w:tcPr>
            <w:tcW w:w="2070" w:type="dxa"/>
            <w:shd w:val="clear" w:color="auto" w:fill="000000" w:themeFill="text1"/>
          </w:tcPr>
          <w:p w14:paraId="300DA146"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FFFFFF" w:themeColor="background1"/>
                <w:sz w:val="24"/>
                <w:szCs w:val="24"/>
              </w:rPr>
            </w:pPr>
          </w:p>
        </w:tc>
        <w:tc>
          <w:tcPr>
            <w:tcW w:w="2642" w:type="dxa"/>
            <w:vMerge/>
            <w:shd w:val="clear" w:color="auto" w:fill="auto"/>
          </w:tcPr>
          <w:p w14:paraId="15F0C669"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072" w:type="dxa"/>
            <w:vMerge/>
            <w:shd w:val="clear" w:color="auto" w:fill="FFFFFF" w:themeFill="background1"/>
          </w:tcPr>
          <w:p w14:paraId="50F864AA"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101" w:type="dxa"/>
            <w:vMerge/>
            <w:shd w:val="clear" w:color="auto" w:fill="FFFFFF" w:themeFill="background1"/>
          </w:tcPr>
          <w:p w14:paraId="643AA246"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r>
      <w:tr w:rsidR="008B55F9" w:rsidRPr="005A27EE" w14:paraId="4EA9F669" w14:textId="77777777" w:rsidTr="008F38C1">
        <w:trPr>
          <w:trHeight w:val="457"/>
        </w:trPr>
        <w:tc>
          <w:tcPr>
            <w:tcW w:w="10885" w:type="dxa"/>
            <w:gridSpan w:val="4"/>
            <w:shd w:val="clear" w:color="auto" w:fill="A6A6A6" w:themeFill="background1" w:themeFillShade="A6"/>
          </w:tcPr>
          <w:p w14:paraId="483DBAC4"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Note: Students may enroll in any course provided they meet the pre or co-requisite, regardless of grade level.</w:t>
            </w:r>
          </w:p>
          <w:p w14:paraId="0332CB32" w14:textId="77777777" w:rsidR="008B55F9" w:rsidRPr="005A27EE" w:rsidRDefault="008B55F9" w:rsidP="008B55F9">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Career-life plans in myBlueprint are recommended to be developed in Grade 9 and reviewed/updated on a yearly basis.</w:t>
            </w:r>
          </w:p>
        </w:tc>
      </w:tr>
    </w:tbl>
    <w:p w14:paraId="60B69E84" w14:textId="09AAAEC4" w:rsidR="005A27EE" w:rsidRDefault="005A27EE" w:rsidP="00EB44CE">
      <w:pPr>
        <w:spacing w:after="0"/>
        <w:rPr>
          <w:rFonts w:cs="Arial"/>
        </w:rPr>
      </w:pPr>
    </w:p>
    <w:p w14:paraId="1EED8A7B" w14:textId="79FB9279" w:rsidR="005A27EE" w:rsidRDefault="005A27EE">
      <w:pPr>
        <w:rPr>
          <w:rFonts w:cs="Arial"/>
        </w:rPr>
      </w:pPr>
      <w:r>
        <w:rPr>
          <w:rFonts w:cs="Arial"/>
        </w:rPr>
        <w:br w:type="page"/>
      </w:r>
    </w:p>
    <w:p w14:paraId="787CC1B0" w14:textId="651F7293" w:rsidR="00FE3F1D" w:rsidRDefault="00FE3F1D" w:rsidP="00EB44CE">
      <w:pPr>
        <w:spacing w:after="0"/>
        <w:rPr>
          <w:rFonts w:cs="Arial"/>
        </w:rPr>
      </w:pPr>
    </w:p>
    <w:tbl>
      <w:tblPr>
        <w:tblStyle w:val="TableGrid"/>
        <w:tblpPr w:leftFromText="180" w:rightFromText="180" w:vertAnchor="page" w:horzAnchor="margin" w:tblpXSpec="center" w:tblpY="1501"/>
        <w:tblW w:w="10953" w:type="dxa"/>
        <w:tblLook w:val="04A0" w:firstRow="1" w:lastRow="0" w:firstColumn="1" w:lastColumn="0" w:noHBand="0" w:noVBand="1"/>
      </w:tblPr>
      <w:tblGrid>
        <w:gridCol w:w="2088"/>
        <w:gridCol w:w="2795"/>
        <w:gridCol w:w="3248"/>
        <w:gridCol w:w="2822"/>
      </w:tblGrid>
      <w:tr w:rsidR="000D45C4" w:rsidRPr="005A27EE" w14:paraId="7FB2A516" w14:textId="77777777" w:rsidTr="00FA28CD">
        <w:trPr>
          <w:trHeight w:val="641"/>
        </w:trPr>
        <w:tc>
          <w:tcPr>
            <w:tcW w:w="10953" w:type="dxa"/>
            <w:gridSpan w:val="4"/>
            <w:shd w:val="clear" w:color="auto" w:fill="FFFFFF" w:themeFill="background1"/>
          </w:tcPr>
          <w:p w14:paraId="413A96A9"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rPr>
            </w:pPr>
            <w:r w:rsidRPr="005A27EE">
              <w:rPr>
                <w:rFonts w:ascii="Arial" w:hAnsi="Arial" w:cs="Arial"/>
                <w:sz w:val="24"/>
                <w:szCs w:val="24"/>
              </w:rPr>
              <w:t>Pathways to Graduation for</w:t>
            </w:r>
            <w:r w:rsidRPr="005A27EE">
              <w:rPr>
                <w:rFonts w:ascii="Arial" w:hAnsi="Arial" w:cs="Arial"/>
                <w:b/>
                <w:bCs/>
                <w:sz w:val="24"/>
                <w:szCs w:val="24"/>
              </w:rPr>
              <w:t xml:space="preserve"> Essential Skills Achievement Pathway – Post Secondary Education</w:t>
            </w:r>
          </w:p>
        </w:tc>
      </w:tr>
      <w:tr w:rsidR="005A27EE" w:rsidRPr="005A27EE" w14:paraId="398B1D39" w14:textId="77777777" w:rsidTr="00FA28CD">
        <w:trPr>
          <w:trHeight w:val="263"/>
        </w:trPr>
        <w:tc>
          <w:tcPr>
            <w:tcW w:w="2088" w:type="dxa"/>
            <w:shd w:val="clear" w:color="auto" w:fill="A6A6A6" w:themeFill="background1" w:themeFillShade="A6"/>
          </w:tcPr>
          <w:p w14:paraId="03743914"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4"/>
                <w:szCs w:val="24"/>
              </w:rPr>
            </w:pPr>
            <w:r w:rsidRPr="005A27EE">
              <w:rPr>
                <w:rFonts w:ascii="Arial" w:hAnsi="Arial" w:cs="Arial"/>
                <w:b/>
                <w:bCs/>
                <w:sz w:val="24"/>
                <w:szCs w:val="24"/>
              </w:rPr>
              <w:t>Grade 9 (no Credits)</w:t>
            </w:r>
          </w:p>
        </w:tc>
        <w:tc>
          <w:tcPr>
            <w:tcW w:w="2795" w:type="dxa"/>
            <w:shd w:val="clear" w:color="auto" w:fill="A6A6A6" w:themeFill="background1" w:themeFillShade="A6"/>
          </w:tcPr>
          <w:p w14:paraId="1CBE5FF4"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4"/>
                <w:szCs w:val="24"/>
              </w:rPr>
            </w:pPr>
            <w:r w:rsidRPr="005A27EE">
              <w:rPr>
                <w:rFonts w:ascii="Arial" w:hAnsi="Arial" w:cs="Arial"/>
                <w:b/>
                <w:bCs/>
                <w:sz w:val="24"/>
                <w:szCs w:val="24"/>
              </w:rPr>
              <w:t>Grade 10</w:t>
            </w:r>
          </w:p>
        </w:tc>
        <w:tc>
          <w:tcPr>
            <w:tcW w:w="3248" w:type="dxa"/>
            <w:shd w:val="clear" w:color="auto" w:fill="A6A6A6" w:themeFill="background1" w:themeFillShade="A6"/>
          </w:tcPr>
          <w:p w14:paraId="4E73C325"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4"/>
                <w:szCs w:val="24"/>
              </w:rPr>
            </w:pPr>
            <w:r w:rsidRPr="005A27EE">
              <w:rPr>
                <w:rFonts w:ascii="Arial" w:hAnsi="Arial" w:cs="Arial"/>
                <w:b/>
                <w:bCs/>
                <w:sz w:val="24"/>
                <w:szCs w:val="24"/>
              </w:rPr>
              <w:t>Grade 11</w:t>
            </w:r>
          </w:p>
        </w:tc>
        <w:tc>
          <w:tcPr>
            <w:tcW w:w="2822" w:type="dxa"/>
            <w:shd w:val="clear" w:color="auto" w:fill="A6A6A6" w:themeFill="background1" w:themeFillShade="A6"/>
          </w:tcPr>
          <w:p w14:paraId="4A12426D"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4"/>
                <w:szCs w:val="24"/>
              </w:rPr>
            </w:pPr>
            <w:r w:rsidRPr="005A27EE">
              <w:rPr>
                <w:rFonts w:ascii="Arial" w:hAnsi="Arial" w:cs="Arial"/>
                <w:b/>
                <w:bCs/>
                <w:sz w:val="24"/>
                <w:szCs w:val="24"/>
              </w:rPr>
              <w:t>Grade 12</w:t>
            </w:r>
          </w:p>
        </w:tc>
      </w:tr>
      <w:tr w:rsidR="005A27EE" w:rsidRPr="005A27EE" w14:paraId="450EBB02" w14:textId="77777777" w:rsidTr="00FA28CD">
        <w:trPr>
          <w:trHeight w:val="452"/>
        </w:trPr>
        <w:tc>
          <w:tcPr>
            <w:tcW w:w="2088" w:type="dxa"/>
            <w:shd w:val="clear" w:color="auto" w:fill="D5DCE4" w:themeFill="text2" w:themeFillTint="33"/>
          </w:tcPr>
          <w:p w14:paraId="28ECF471"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FFFFFF" w:themeColor="background1"/>
                <w:sz w:val="24"/>
                <w:szCs w:val="24"/>
              </w:rPr>
            </w:pPr>
            <w:r w:rsidRPr="005A27EE">
              <w:rPr>
                <w:rFonts w:ascii="Arial" w:hAnsi="Arial" w:cs="Arial"/>
                <w:color w:val="auto"/>
                <w:sz w:val="24"/>
                <w:szCs w:val="24"/>
              </w:rPr>
              <w:t>ELA 9</w:t>
            </w:r>
          </w:p>
        </w:tc>
        <w:tc>
          <w:tcPr>
            <w:tcW w:w="2795" w:type="dxa"/>
            <w:shd w:val="clear" w:color="auto" w:fill="D5DCE4" w:themeFill="text2" w:themeFillTint="33"/>
          </w:tcPr>
          <w:p w14:paraId="256A59A3"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eastAsia="Times New Roman" w:hAnsi="Arial" w:cs="Arial"/>
                <w:sz w:val="24"/>
                <w:szCs w:val="24"/>
              </w:rPr>
              <w:t>At least 1 course from: ELA 10 Compulsory List</w:t>
            </w:r>
          </w:p>
        </w:tc>
        <w:tc>
          <w:tcPr>
            <w:tcW w:w="3248" w:type="dxa"/>
            <w:shd w:val="clear" w:color="auto" w:fill="D5DCE4" w:themeFill="text2" w:themeFillTint="33"/>
          </w:tcPr>
          <w:p w14:paraId="7BFD79BC"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eastAsia="Times New Roman" w:hAnsi="Arial" w:cs="Arial"/>
                <w:sz w:val="24"/>
                <w:szCs w:val="24"/>
              </w:rPr>
              <w:t xml:space="preserve">At least 1 course from: ELA 11- Compulsory List </w:t>
            </w:r>
          </w:p>
        </w:tc>
        <w:tc>
          <w:tcPr>
            <w:tcW w:w="2822" w:type="dxa"/>
            <w:shd w:val="clear" w:color="auto" w:fill="D5DCE4" w:themeFill="text2" w:themeFillTint="33"/>
          </w:tcPr>
          <w:p w14:paraId="463411FD"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ELA 12</w:t>
            </w:r>
          </w:p>
          <w:p w14:paraId="56A2F7F1"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r>
      <w:tr w:rsidR="005A27EE" w:rsidRPr="005A27EE" w14:paraId="40E379B2" w14:textId="77777777" w:rsidTr="00FA28CD">
        <w:trPr>
          <w:trHeight w:val="490"/>
        </w:trPr>
        <w:tc>
          <w:tcPr>
            <w:tcW w:w="2088" w:type="dxa"/>
            <w:shd w:val="clear" w:color="auto" w:fill="BDD6EE" w:themeFill="accent1" w:themeFillTint="66"/>
          </w:tcPr>
          <w:p w14:paraId="61290920"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FI Mathematics 9</w:t>
            </w:r>
          </w:p>
        </w:tc>
        <w:tc>
          <w:tcPr>
            <w:tcW w:w="2795" w:type="dxa"/>
            <w:shd w:val="clear" w:color="auto" w:fill="BDD6EE" w:themeFill="accent1" w:themeFillTint="66"/>
          </w:tcPr>
          <w:p w14:paraId="7E5002D0"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Geometry Measurement and Finance 10</w:t>
            </w:r>
          </w:p>
        </w:tc>
        <w:tc>
          <w:tcPr>
            <w:tcW w:w="3248" w:type="dxa"/>
            <w:shd w:val="clear" w:color="auto" w:fill="C5E0B3" w:themeFill="accent6" w:themeFillTint="66"/>
          </w:tcPr>
          <w:p w14:paraId="5E88DEDF"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Framing and Sheathing 110</w:t>
            </w:r>
          </w:p>
        </w:tc>
        <w:tc>
          <w:tcPr>
            <w:tcW w:w="2822" w:type="dxa"/>
            <w:shd w:val="clear" w:color="auto" w:fill="FFE599" w:themeFill="accent4" w:themeFillTint="66"/>
          </w:tcPr>
          <w:p w14:paraId="43DAEDD9"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Environmental Science 120</w:t>
            </w:r>
          </w:p>
        </w:tc>
      </w:tr>
      <w:tr w:rsidR="005A27EE" w:rsidRPr="005A27EE" w14:paraId="2187FD96" w14:textId="77777777" w:rsidTr="00FA28CD">
        <w:trPr>
          <w:trHeight w:val="225"/>
        </w:trPr>
        <w:tc>
          <w:tcPr>
            <w:tcW w:w="2088" w:type="dxa"/>
            <w:shd w:val="clear" w:color="auto" w:fill="F7CAAC" w:themeFill="accent2" w:themeFillTint="66"/>
          </w:tcPr>
          <w:p w14:paraId="71C06FA9"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FI Social Studies 9</w:t>
            </w:r>
          </w:p>
        </w:tc>
        <w:tc>
          <w:tcPr>
            <w:tcW w:w="2795" w:type="dxa"/>
            <w:shd w:val="clear" w:color="auto" w:fill="F7CAAC" w:themeFill="accent2" w:themeFillTint="66"/>
          </w:tcPr>
          <w:p w14:paraId="7E88A9F7"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Civics 10</w:t>
            </w:r>
          </w:p>
        </w:tc>
        <w:tc>
          <w:tcPr>
            <w:tcW w:w="3248" w:type="dxa"/>
            <w:shd w:val="clear" w:color="auto" w:fill="C5E0B3" w:themeFill="accent6" w:themeFillTint="66"/>
          </w:tcPr>
          <w:p w14:paraId="5BED676F"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Mill and Cabinet 120</w:t>
            </w:r>
          </w:p>
        </w:tc>
        <w:tc>
          <w:tcPr>
            <w:tcW w:w="2822" w:type="dxa"/>
            <w:shd w:val="clear" w:color="auto" w:fill="C5E0B3" w:themeFill="accent6" w:themeFillTint="66"/>
          </w:tcPr>
          <w:p w14:paraId="3DA5ED28"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Entrepreneurship 110</w:t>
            </w:r>
          </w:p>
        </w:tc>
      </w:tr>
      <w:tr w:rsidR="005A27EE" w:rsidRPr="005A27EE" w14:paraId="5EC823B3" w14:textId="77777777" w:rsidTr="00FA28CD">
        <w:trPr>
          <w:trHeight w:val="490"/>
        </w:trPr>
        <w:tc>
          <w:tcPr>
            <w:tcW w:w="2088" w:type="dxa"/>
            <w:shd w:val="clear" w:color="auto" w:fill="FFE599" w:themeFill="accent4" w:themeFillTint="66"/>
          </w:tcPr>
          <w:p w14:paraId="7918261A"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FI Science 9</w:t>
            </w:r>
          </w:p>
        </w:tc>
        <w:tc>
          <w:tcPr>
            <w:tcW w:w="2795" w:type="dxa"/>
            <w:shd w:val="clear" w:color="auto" w:fill="C5E0B3" w:themeFill="accent6" w:themeFillTint="66"/>
          </w:tcPr>
          <w:p w14:paraId="2E7A9FA5"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Applied Technology 11</w:t>
            </w:r>
          </w:p>
          <w:p w14:paraId="314B3B82"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248" w:type="dxa"/>
            <w:shd w:val="clear" w:color="auto" w:fill="BDD6EE" w:themeFill="accent1" w:themeFillTint="66"/>
          </w:tcPr>
          <w:p w14:paraId="2E36B767"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Foundations Math 12</w:t>
            </w:r>
          </w:p>
        </w:tc>
        <w:tc>
          <w:tcPr>
            <w:tcW w:w="2822" w:type="dxa"/>
            <w:vMerge w:val="restart"/>
            <w:shd w:val="clear" w:color="auto" w:fill="C5E0B3" w:themeFill="accent6" w:themeFillTint="66"/>
          </w:tcPr>
          <w:p w14:paraId="0426C7B5" w14:textId="77777777" w:rsidR="000D45C4" w:rsidRPr="005A27EE" w:rsidRDefault="000D45C4" w:rsidP="0062581D">
            <w:pPr>
              <w:pStyle w:val="Body"/>
              <w:shd w:val="clear" w:color="auto" w:fill="C5E0B3" w:themeFill="accent6" w:themeFillTint="66"/>
              <w:rPr>
                <w:rFonts w:ascii="Arial" w:hAnsi="Arial" w:cs="Arial"/>
                <w:sz w:val="24"/>
                <w:szCs w:val="24"/>
              </w:rPr>
            </w:pPr>
            <w:r w:rsidRPr="005A27EE">
              <w:rPr>
                <w:rFonts w:ascii="Arial" w:hAnsi="Arial" w:cs="Arial"/>
                <w:sz w:val="24"/>
                <w:szCs w:val="24"/>
              </w:rPr>
              <w:t>Co-op 120</w:t>
            </w:r>
          </w:p>
        </w:tc>
      </w:tr>
      <w:tr w:rsidR="005A27EE" w:rsidRPr="005A27EE" w14:paraId="3F1659CC" w14:textId="77777777" w:rsidTr="00FA28CD">
        <w:trPr>
          <w:trHeight w:val="131"/>
        </w:trPr>
        <w:tc>
          <w:tcPr>
            <w:tcW w:w="2088" w:type="dxa"/>
            <w:shd w:val="clear" w:color="auto" w:fill="A8D08D" w:themeFill="accent6" w:themeFillTint="99"/>
          </w:tcPr>
          <w:p w14:paraId="3F0E65AA"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4"/>
                <w:szCs w:val="24"/>
              </w:rPr>
            </w:pPr>
            <w:r w:rsidRPr="005A27EE">
              <w:rPr>
                <w:rFonts w:ascii="Arial" w:hAnsi="Arial" w:cs="Arial"/>
                <w:color w:val="000000" w:themeColor="text1"/>
                <w:sz w:val="24"/>
                <w:szCs w:val="24"/>
              </w:rPr>
              <w:t>Music 9</w:t>
            </w:r>
          </w:p>
        </w:tc>
        <w:tc>
          <w:tcPr>
            <w:tcW w:w="2795" w:type="dxa"/>
            <w:vMerge w:val="restart"/>
            <w:shd w:val="clear" w:color="auto" w:fill="C5E0B3" w:themeFill="accent6" w:themeFillTint="66"/>
          </w:tcPr>
          <w:p w14:paraId="265F0A38"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Physical Education 10</w:t>
            </w:r>
          </w:p>
        </w:tc>
        <w:tc>
          <w:tcPr>
            <w:tcW w:w="3248" w:type="dxa"/>
            <w:vMerge w:val="restart"/>
            <w:shd w:val="clear" w:color="auto" w:fill="F7CAAC" w:themeFill="accent2" w:themeFillTint="66"/>
          </w:tcPr>
          <w:p w14:paraId="2717C98E"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 xml:space="preserve">Canadian Geography 120 </w:t>
            </w:r>
          </w:p>
        </w:tc>
        <w:tc>
          <w:tcPr>
            <w:tcW w:w="2822" w:type="dxa"/>
            <w:vMerge/>
            <w:shd w:val="clear" w:color="auto" w:fill="C5E0B3" w:themeFill="accent6" w:themeFillTint="66"/>
          </w:tcPr>
          <w:p w14:paraId="569C23CD" w14:textId="77777777" w:rsidR="000D45C4" w:rsidRPr="005A27EE" w:rsidRDefault="000D45C4" w:rsidP="0062581D">
            <w:pPr>
              <w:pStyle w:val="Body"/>
              <w:rPr>
                <w:rFonts w:ascii="Arial" w:hAnsi="Arial" w:cs="Arial"/>
                <w:sz w:val="24"/>
                <w:szCs w:val="24"/>
              </w:rPr>
            </w:pPr>
          </w:p>
        </w:tc>
      </w:tr>
      <w:tr w:rsidR="005A27EE" w:rsidRPr="005A27EE" w14:paraId="7F16138E" w14:textId="77777777" w:rsidTr="00FA28CD">
        <w:trPr>
          <w:trHeight w:val="131"/>
        </w:trPr>
        <w:tc>
          <w:tcPr>
            <w:tcW w:w="2088" w:type="dxa"/>
            <w:shd w:val="clear" w:color="auto" w:fill="A8D08D" w:themeFill="accent6" w:themeFillTint="99"/>
          </w:tcPr>
          <w:p w14:paraId="577FB748"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4"/>
                <w:szCs w:val="24"/>
              </w:rPr>
            </w:pPr>
            <w:r w:rsidRPr="005A27EE">
              <w:rPr>
                <w:rFonts w:ascii="Arial" w:hAnsi="Arial" w:cs="Arial"/>
                <w:color w:val="000000" w:themeColor="text1"/>
                <w:sz w:val="24"/>
                <w:szCs w:val="24"/>
              </w:rPr>
              <w:t>FI Art 9</w:t>
            </w:r>
          </w:p>
        </w:tc>
        <w:tc>
          <w:tcPr>
            <w:tcW w:w="2795" w:type="dxa"/>
            <w:vMerge/>
            <w:shd w:val="clear" w:color="auto" w:fill="C5E0B3" w:themeFill="accent6" w:themeFillTint="66"/>
          </w:tcPr>
          <w:p w14:paraId="59A72CA2"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248" w:type="dxa"/>
            <w:vMerge/>
            <w:shd w:val="clear" w:color="auto" w:fill="F7CAAC" w:themeFill="accent2" w:themeFillTint="66"/>
          </w:tcPr>
          <w:p w14:paraId="7D6816C5"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2822" w:type="dxa"/>
            <w:vMerge/>
            <w:shd w:val="clear" w:color="auto" w:fill="C5E0B3" w:themeFill="accent6" w:themeFillTint="66"/>
          </w:tcPr>
          <w:p w14:paraId="1D3E6E31" w14:textId="77777777" w:rsidR="000D45C4" w:rsidRPr="005A27EE" w:rsidRDefault="000D45C4" w:rsidP="0062581D">
            <w:pPr>
              <w:pStyle w:val="Body"/>
              <w:rPr>
                <w:rFonts w:ascii="Arial" w:hAnsi="Arial" w:cs="Arial"/>
                <w:sz w:val="24"/>
                <w:szCs w:val="24"/>
              </w:rPr>
            </w:pPr>
          </w:p>
        </w:tc>
      </w:tr>
      <w:tr w:rsidR="005A27EE" w:rsidRPr="005A27EE" w14:paraId="1AFDAD51" w14:textId="77777777" w:rsidTr="00FA28CD">
        <w:trPr>
          <w:trHeight w:val="452"/>
        </w:trPr>
        <w:tc>
          <w:tcPr>
            <w:tcW w:w="2088" w:type="dxa"/>
            <w:shd w:val="clear" w:color="auto" w:fill="C5E0B3" w:themeFill="accent6" w:themeFillTint="66"/>
          </w:tcPr>
          <w:p w14:paraId="0CF932EA"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FFFFFF" w:themeColor="background1"/>
                <w:sz w:val="24"/>
                <w:szCs w:val="24"/>
              </w:rPr>
            </w:pPr>
            <w:r w:rsidRPr="005A27EE">
              <w:rPr>
                <w:rFonts w:ascii="Arial" w:hAnsi="Arial" w:cs="Arial"/>
                <w:color w:val="000000" w:themeColor="text1"/>
                <w:sz w:val="24"/>
                <w:szCs w:val="24"/>
              </w:rPr>
              <w:t>FI Physical Education 9</w:t>
            </w:r>
          </w:p>
        </w:tc>
        <w:tc>
          <w:tcPr>
            <w:tcW w:w="2795" w:type="dxa"/>
            <w:shd w:val="clear" w:color="auto" w:fill="FFE599" w:themeFill="accent4" w:themeFillTint="66"/>
          </w:tcPr>
          <w:p w14:paraId="4F22E617"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Science 10</w:t>
            </w:r>
          </w:p>
        </w:tc>
        <w:tc>
          <w:tcPr>
            <w:tcW w:w="3248" w:type="dxa"/>
            <w:shd w:val="clear" w:color="auto" w:fill="C5E0B3" w:themeFill="accent6" w:themeFillTint="66"/>
          </w:tcPr>
          <w:p w14:paraId="08E1EB35"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Computer Aided Design 110</w:t>
            </w:r>
          </w:p>
        </w:tc>
        <w:tc>
          <w:tcPr>
            <w:tcW w:w="2822" w:type="dxa"/>
            <w:vMerge/>
            <w:shd w:val="clear" w:color="auto" w:fill="C5E0B3" w:themeFill="accent6" w:themeFillTint="66"/>
          </w:tcPr>
          <w:p w14:paraId="5E09047A"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r>
      <w:tr w:rsidR="005A27EE" w:rsidRPr="005A27EE" w14:paraId="17F0F1FB" w14:textId="77777777" w:rsidTr="00FA28CD">
        <w:trPr>
          <w:trHeight w:val="263"/>
        </w:trPr>
        <w:tc>
          <w:tcPr>
            <w:tcW w:w="2088" w:type="dxa"/>
            <w:shd w:val="clear" w:color="auto" w:fill="C5E0B3" w:themeFill="accent6" w:themeFillTint="66"/>
          </w:tcPr>
          <w:p w14:paraId="10EEAC9C"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 xml:space="preserve">Personal Wellness 9 </w:t>
            </w:r>
          </w:p>
        </w:tc>
        <w:tc>
          <w:tcPr>
            <w:tcW w:w="2795" w:type="dxa"/>
            <w:vMerge w:val="restart"/>
            <w:shd w:val="clear" w:color="auto" w:fill="BDD6EE" w:themeFill="accent1" w:themeFillTint="66"/>
          </w:tcPr>
          <w:p w14:paraId="2F608848"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Numbers Relations and Functions 10</w:t>
            </w:r>
          </w:p>
        </w:tc>
        <w:tc>
          <w:tcPr>
            <w:tcW w:w="3248" w:type="dxa"/>
            <w:vMerge w:val="restart"/>
            <w:shd w:val="clear" w:color="auto" w:fill="FFFFFF" w:themeFill="background1"/>
          </w:tcPr>
          <w:p w14:paraId="2559010F"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Essential Skills Achievement Pathway – Foundational Learning</w:t>
            </w:r>
          </w:p>
          <w:p w14:paraId="628A5A30" w14:textId="77777777" w:rsidR="000D45C4" w:rsidRPr="005A27EE" w:rsidRDefault="000D45C4" w:rsidP="0062581D">
            <w:pPr>
              <w:pStyle w:val="Body"/>
              <w:rPr>
                <w:rFonts w:ascii="Arial" w:hAnsi="Arial" w:cs="Arial"/>
                <w:sz w:val="24"/>
                <w:szCs w:val="24"/>
              </w:rPr>
            </w:pPr>
          </w:p>
        </w:tc>
        <w:tc>
          <w:tcPr>
            <w:tcW w:w="2822" w:type="dxa"/>
            <w:vMerge w:val="restart"/>
            <w:shd w:val="clear" w:color="auto" w:fill="FFFFFF" w:themeFill="background1"/>
          </w:tcPr>
          <w:p w14:paraId="70B2D70D" w14:textId="77777777" w:rsidR="000D45C4" w:rsidRPr="005A27EE" w:rsidRDefault="000D45C4" w:rsidP="0062581D">
            <w:pPr>
              <w:pStyle w:val="Body"/>
              <w:rPr>
                <w:rFonts w:ascii="Arial" w:hAnsi="Arial" w:cs="Arial"/>
                <w:sz w:val="24"/>
                <w:szCs w:val="24"/>
              </w:rPr>
            </w:pPr>
            <w:r w:rsidRPr="005A27EE">
              <w:rPr>
                <w:rFonts w:ascii="Arial" w:hAnsi="Arial" w:cs="Arial"/>
                <w:sz w:val="24"/>
                <w:szCs w:val="24"/>
              </w:rPr>
              <w:t>Essential Skills Achievement Pathway – Post Secondary Learning – Forest Technology</w:t>
            </w:r>
          </w:p>
        </w:tc>
      </w:tr>
      <w:tr w:rsidR="005A27EE" w:rsidRPr="005A27EE" w14:paraId="421AF7EC" w14:textId="77777777" w:rsidTr="00FA28CD">
        <w:trPr>
          <w:trHeight w:val="167"/>
        </w:trPr>
        <w:tc>
          <w:tcPr>
            <w:tcW w:w="2088" w:type="dxa"/>
            <w:shd w:val="clear" w:color="auto" w:fill="C5E0B3" w:themeFill="accent6" w:themeFillTint="66"/>
          </w:tcPr>
          <w:p w14:paraId="117FDF29"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Technology 9</w:t>
            </w:r>
          </w:p>
        </w:tc>
        <w:tc>
          <w:tcPr>
            <w:tcW w:w="2795" w:type="dxa"/>
            <w:vMerge/>
            <w:shd w:val="clear" w:color="auto" w:fill="BDD6EE" w:themeFill="accent1" w:themeFillTint="66"/>
          </w:tcPr>
          <w:p w14:paraId="71A0EB7A"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248" w:type="dxa"/>
            <w:vMerge/>
            <w:shd w:val="clear" w:color="auto" w:fill="FFFFFF" w:themeFill="background1"/>
          </w:tcPr>
          <w:p w14:paraId="4576A161" w14:textId="77777777" w:rsidR="000D45C4" w:rsidRPr="005A27EE" w:rsidRDefault="000D45C4" w:rsidP="0062581D">
            <w:pPr>
              <w:pStyle w:val="Body"/>
              <w:rPr>
                <w:rFonts w:ascii="Arial" w:hAnsi="Arial" w:cs="Arial"/>
                <w:sz w:val="24"/>
                <w:szCs w:val="24"/>
              </w:rPr>
            </w:pPr>
          </w:p>
        </w:tc>
        <w:tc>
          <w:tcPr>
            <w:tcW w:w="2822" w:type="dxa"/>
            <w:vMerge/>
            <w:shd w:val="clear" w:color="auto" w:fill="FFFFFF" w:themeFill="background1"/>
          </w:tcPr>
          <w:p w14:paraId="7319DC07" w14:textId="77777777" w:rsidR="000D45C4" w:rsidRPr="005A27EE" w:rsidRDefault="000D45C4" w:rsidP="0062581D">
            <w:pPr>
              <w:pStyle w:val="Body"/>
              <w:rPr>
                <w:rFonts w:ascii="Arial" w:hAnsi="Arial" w:cs="Arial"/>
                <w:sz w:val="24"/>
                <w:szCs w:val="24"/>
              </w:rPr>
            </w:pPr>
          </w:p>
        </w:tc>
      </w:tr>
      <w:tr w:rsidR="005A27EE" w:rsidRPr="005A27EE" w14:paraId="536DA1DB" w14:textId="77777777" w:rsidTr="00FA28CD">
        <w:trPr>
          <w:trHeight w:val="263"/>
        </w:trPr>
        <w:tc>
          <w:tcPr>
            <w:tcW w:w="2088" w:type="dxa"/>
            <w:shd w:val="clear" w:color="auto" w:fill="D5DCE4" w:themeFill="text2" w:themeFillTint="33"/>
          </w:tcPr>
          <w:p w14:paraId="1FA5EA7C"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FILA 9</w:t>
            </w:r>
          </w:p>
        </w:tc>
        <w:tc>
          <w:tcPr>
            <w:tcW w:w="2795" w:type="dxa"/>
            <w:shd w:val="clear" w:color="auto" w:fill="D5DCE4" w:themeFill="text2" w:themeFillTint="33"/>
          </w:tcPr>
          <w:p w14:paraId="3B21510B"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PIF 10</w:t>
            </w:r>
          </w:p>
        </w:tc>
        <w:tc>
          <w:tcPr>
            <w:tcW w:w="3248" w:type="dxa"/>
            <w:vMerge/>
            <w:shd w:val="clear" w:color="auto" w:fill="FFFFFF" w:themeFill="background1"/>
          </w:tcPr>
          <w:p w14:paraId="082EDD1B"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2822" w:type="dxa"/>
            <w:vMerge/>
            <w:shd w:val="clear" w:color="auto" w:fill="FFFFFF" w:themeFill="background1"/>
          </w:tcPr>
          <w:p w14:paraId="08E4FA93"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r>
      <w:tr w:rsidR="005A27EE" w:rsidRPr="005A27EE" w14:paraId="6F93C577" w14:textId="77777777" w:rsidTr="00FA28CD">
        <w:trPr>
          <w:trHeight w:val="225"/>
        </w:trPr>
        <w:tc>
          <w:tcPr>
            <w:tcW w:w="2088" w:type="dxa"/>
            <w:shd w:val="clear" w:color="auto" w:fill="000000" w:themeFill="text1"/>
          </w:tcPr>
          <w:p w14:paraId="2FE74133"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p>
        </w:tc>
        <w:tc>
          <w:tcPr>
            <w:tcW w:w="2795" w:type="dxa"/>
            <w:vMerge w:val="restart"/>
            <w:shd w:val="clear" w:color="auto" w:fill="auto"/>
          </w:tcPr>
          <w:p w14:paraId="55BD17EB"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Essential Skills Achievement Pathway – Foundational Learning</w:t>
            </w:r>
          </w:p>
          <w:p w14:paraId="524B7CC5" w14:textId="77777777" w:rsidR="000D45C4" w:rsidRPr="005A27EE" w:rsidRDefault="000D45C4" w:rsidP="0062581D">
            <w:pPr>
              <w:pStyle w:val="Body"/>
              <w:rPr>
                <w:rFonts w:ascii="Arial" w:hAnsi="Arial" w:cs="Arial"/>
                <w:sz w:val="24"/>
                <w:szCs w:val="24"/>
              </w:rPr>
            </w:pPr>
          </w:p>
        </w:tc>
        <w:tc>
          <w:tcPr>
            <w:tcW w:w="3248" w:type="dxa"/>
            <w:vMerge w:val="restart"/>
            <w:shd w:val="clear" w:color="auto" w:fill="FFFFFF" w:themeFill="background1"/>
          </w:tcPr>
          <w:p w14:paraId="34FE68B6" w14:textId="77777777" w:rsidR="000D45C4" w:rsidRPr="005A27EE" w:rsidRDefault="000D45C4" w:rsidP="0062581D">
            <w:pPr>
              <w:pStyle w:val="Body"/>
              <w:rPr>
                <w:rFonts w:ascii="Arial" w:hAnsi="Arial" w:cs="Arial"/>
                <w:sz w:val="24"/>
                <w:szCs w:val="24"/>
              </w:rPr>
            </w:pPr>
            <w:r w:rsidRPr="005A27EE">
              <w:rPr>
                <w:rFonts w:ascii="Arial" w:hAnsi="Arial" w:cs="Arial"/>
                <w:sz w:val="24"/>
                <w:szCs w:val="24"/>
              </w:rPr>
              <w:t>Essential Skills Achievement Pathway – Post Secondary Learning – Forest Technology</w:t>
            </w:r>
          </w:p>
        </w:tc>
        <w:tc>
          <w:tcPr>
            <w:tcW w:w="2822" w:type="dxa"/>
            <w:vMerge w:val="restart"/>
            <w:shd w:val="clear" w:color="auto" w:fill="FFFFFF" w:themeFill="background1"/>
          </w:tcPr>
          <w:p w14:paraId="1F03CB1C" w14:textId="77777777" w:rsidR="000D45C4" w:rsidRPr="005A27EE" w:rsidRDefault="000D45C4" w:rsidP="0062581D">
            <w:pPr>
              <w:pStyle w:val="Body"/>
              <w:rPr>
                <w:rFonts w:ascii="Arial" w:hAnsi="Arial" w:cs="Arial"/>
                <w:sz w:val="24"/>
                <w:szCs w:val="24"/>
              </w:rPr>
            </w:pPr>
            <w:r w:rsidRPr="005A27EE">
              <w:rPr>
                <w:rFonts w:ascii="Arial" w:hAnsi="Arial" w:cs="Arial"/>
                <w:sz w:val="24"/>
                <w:szCs w:val="24"/>
              </w:rPr>
              <w:t>Essential Skills Achievement Pathway – Capstone Project</w:t>
            </w:r>
          </w:p>
        </w:tc>
      </w:tr>
      <w:tr w:rsidR="005A27EE" w:rsidRPr="005A27EE" w14:paraId="03BFC3C9" w14:textId="77777777" w:rsidTr="00FA28CD">
        <w:trPr>
          <w:trHeight w:val="715"/>
        </w:trPr>
        <w:tc>
          <w:tcPr>
            <w:tcW w:w="2088" w:type="dxa"/>
            <w:shd w:val="clear" w:color="auto" w:fill="000000" w:themeFill="text1"/>
          </w:tcPr>
          <w:p w14:paraId="130B4D56"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FFFFFF" w:themeColor="background1"/>
                <w:sz w:val="24"/>
                <w:szCs w:val="24"/>
              </w:rPr>
            </w:pPr>
          </w:p>
        </w:tc>
        <w:tc>
          <w:tcPr>
            <w:tcW w:w="2795" w:type="dxa"/>
            <w:vMerge/>
            <w:shd w:val="clear" w:color="auto" w:fill="auto"/>
          </w:tcPr>
          <w:p w14:paraId="33A28D52"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248" w:type="dxa"/>
            <w:vMerge/>
            <w:shd w:val="clear" w:color="auto" w:fill="FFFFFF" w:themeFill="background1"/>
          </w:tcPr>
          <w:p w14:paraId="7E145BA7"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2822" w:type="dxa"/>
            <w:vMerge/>
            <w:shd w:val="clear" w:color="auto" w:fill="FFFFFF" w:themeFill="background1"/>
          </w:tcPr>
          <w:p w14:paraId="6E0CFFD7"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r>
      <w:tr w:rsidR="000D45C4" w:rsidRPr="005A27EE" w14:paraId="250B465E" w14:textId="77777777" w:rsidTr="00FA28CD">
        <w:trPr>
          <w:trHeight w:val="490"/>
        </w:trPr>
        <w:tc>
          <w:tcPr>
            <w:tcW w:w="10953" w:type="dxa"/>
            <w:gridSpan w:val="4"/>
            <w:shd w:val="clear" w:color="auto" w:fill="A6A6A6" w:themeFill="background1" w:themeFillShade="A6"/>
          </w:tcPr>
          <w:p w14:paraId="6EC6A00D"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Note: Students may enroll in any course provided they meet the pre or co-requisite, regardless of grade level.</w:t>
            </w:r>
          </w:p>
          <w:p w14:paraId="54F70F1A" w14:textId="77777777" w:rsidR="000D45C4" w:rsidRPr="005A27EE" w:rsidRDefault="000D45C4" w:rsidP="0062581D">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Career-life plans in myBlueprint are recommended to be developed in Grade 9 and reviewed/updated on a yearly basis.</w:t>
            </w:r>
          </w:p>
        </w:tc>
      </w:tr>
    </w:tbl>
    <w:p w14:paraId="78CC1611" w14:textId="77777777" w:rsidR="005A27EE" w:rsidRDefault="005A27EE">
      <w:r>
        <w:br w:type="page"/>
      </w:r>
    </w:p>
    <w:tbl>
      <w:tblPr>
        <w:tblStyle w:val="TableGrid"/>
        <w:tblW w:w="10980" w:type="dxa"/>
        <w:tblInd w:w="-5" w:type="dxa"/>
        <w:tblLook w:val="04A0" w:firstRow="1" w:lastRow="0" w:firstColumn="1" w:lastColumn="0" w:noHBand="0" w:noVBand="1"/>
      </w:tblPr>
      <w:tblGrid>
        <w:gridCol w:w="2070"/>
        <w:gridCol w:w="2880"/>
        <w:gridCol w:w="3150"/>
        <w:gridCol w:w="2880"/>
      </w:tblGrid>
      <w:tr w:rsidR="000C16B1" w:rsidRPr="006869A6" w14:paraId="71296605" w14:textId="77777777" w:rsidTr="00E128B9">
        <w:trPr>
          <w:trHeight w:val="251"/>
        </w:trPr>
        <w:tc>
          <w:tcPr>
            <w:tcW w:w="10980" w:type="dxa"/>
            <w:gridSpan w:val="4"/>
            <w:shd w:val="clear" w:color="auto" w:fill="FFFFFF" w:themeFill="background1"/>
          </w:tcPr>
          <w:p w14:paraId="345A7ED4"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Pathways to Graduation for</w:t>
            </w:r>
            <w:r w:rsidRPr="006869A6">
              <w:rPr>
                <w:rFonts w:ascii="Arial" w:hAnsi="Arial" w:cs="Arial"/>
                <w:b/>
                <w:bCs/>
                <w:sz w:val="24"/>
                <w:szCs w:val="24"/>
              </w:rPr>
              <w:t xml:space="preserve"> French Immersion </w:t>
            </w:r>
            <w:r w:rsidRPr="006869A6">
              <w:rPr>
                <w:rFonts w:ascii="Arial" w:hAnsi="Arial" w:cs="Arial"/>
                <w:sz w:val="24"/>
                <w:szCs w:val="24"/>
              </w:rPr>
              <w:t>Students</w:t>
            </w:r>
          </w:p>
          <w:p w14:paraId="04FCCBF7" w14:textId="16BEE4C1" w:rsidR="00A909F2" w:rsidRPr="006869A6" w:rsidRDefault="00A909F2"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r>
      <w:tr w:rsidR="000C16B1" w:rsidRPr="006869A6" w14:paraId="50E93C6D" w14:textId="77777777" w:rsidTr="00E128B9">
        <w:tc>
          <w:tcPr>
            <w:tcW w:w="2070" w:type="dxa"/>
            <w:shd w:val="clear" w:color="auto" w:fill="A6A6A6" w:themeFill="background1" w:themeFillShade="A6"/>
          </w:tcPr>
          <w:p w14:paraId="5C3BBCDC"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4"/>
                <w:szCs w:val="24"/>
              </w:rPr>
            </w:pPr>
            <w:r w:rsidRPr="006869A6">
              <w:rPr>
                <w:rFonts w:ascii="Arial" w:hAnsi="Arial" w:cs="Arial"/>
                <w:b/>
                <w:bCs/>
                <w:sz w:val="24"/>
                <w:szCs w:val="24"/>
              </w:rPr>
              <w:t>Grade 9 (no Credits)</w:t>
            </w:r>
          </w:p>
        </w:tc>
        <w:tc>
          <w:tcPr>
            <w:tcW w:w="2880" w:type="dxa"/>
            <w:shd w:val="clear" w:color="auto" w:fill="A6A6A6" w:themeFill="background1" w:themeFillShade="A6"/>
          </w:tcPr>
          <w:p w14:paraId="7AC92540"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4"/>
                <w:szCs w:val="24"/>
              </w:rPr>
            </w:pPr>
            <w:r w:rsidRPr="006869A6">
              <w:rPr>
                <w:rFonts w:ascii="Arial" w:hAnsi="Arial" w:cs="Arial"/>
                <w:b/>
                <w:bCs/>
                <w:sz w:val="24"/>
                <w:szCs w:val="24"/>
              </w:rPr>
              <w:t>Grade 10</w:t>
            </w:r>
          </w:p>
        </w:tc>
        <w:tc>
          <w:tcPr>
            <w:tcW w:w="3150" w:type="dxa"/>
            <w:shd w:val="clear" w:color="auto" w:fill="A6A6A6" w:themeFill="background1" w:themeFillShade="A6"/>
          </w:tcPr>
          <w:p w14:paraId="11A70695"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4"/>
                <w:szCs w:val="24"/>
              </w:rPr>
            </w:pPr>
            <w:r w:rsidRPr="006869A6">
              <w:rPr>
                <w:rFonts w:ascii="Arial" w:hAnsi="Arial" w:cs="Arial"/>
                <w:b/>
                <w:bCs/>
                <w:sz w:val="24"/>
                <w:szCs w:val="24"/>
              </w:rPr>
              <w:t>Grade 11</w:t>
            </w:r>
          </w:p>
        </w:tc>
        <w:tc>
          <w:tcPr>
            <w:tcW w:w="2880" w:type="dxa"/>
            <w:shd w:val="clear" w:color="auto" w:fill="A6A6A6" w:themeFill="background1" w:themeFillShade="A6"/>
          </w:tcPr>
          <w:p w14:paraId="4FB43F32"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4"/>
                <w:szCs w:val="24"/>
              </w:rPr>
            </w:pPr>
            <w:r w:rsidRPr="006869A6">
              <w:rPr>
                <w:rFonts w:ascii="Arial" w:hAnsi="Arial" w:cs="Arial"/>
                <w:b/>
                <w:bCs/>
                <w:sz w:val="24"/>
                <w:szCs w:val="24"/>
              </w:rPr>
              <w:t>Grade 12</w:t>
            </w:r>
          </w:p>
        </w:tc>
      </w:tr>
      <w:tr w:rsidR="000C16B1" w:rsidRPr="006869A6" w14:paraId="2899DE5B" w14:textId="77777777" w:rsidTr="00E128B9">
        <w:tc>
          <w:tcPr>
            <w:tcW w:w="2070" w:type="dxa"/>
            <w:shd w:val="clear" w:color="auto" w:fill="D5DCE4" w:themeFill="text2" w:themeFillTint="33"/>
          </w:tcPr>
          <w:p w14:paraId="1EC00495"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FFFFFF" w:themeColor="background1"/>
                <w:sz w:val="24"/>
                <w:szCs w:val="24"/>
              </w:rPr>
            </w:pPr>
            <w:r w:rsidRPr="006869A6">
              <w:rPr>
                <w:rFonts w:ascii="Arial" w:hAnsi="Arial" w:cs="Arial"/>
                <w:color w:val="auto"/>
                <w:sz w:val="24"/>
                <w:szCs w:val="24"/>
              </w:rPr>
              <w:t>ELA 9</w:t>
            </w:r>
          </w:p>
        </w:tc>
        <w:tc>
          <w:tcPr>
            <w:tcW w:w="2880" w:type="dxa"/>
            <w:shd w:val="clear" w:color="auto" w:fill="D5DCE4" w:themeFill="text2" w:themeFillTint="33"/>
          </w:tcPr>
          <w:p w14:paraId="477C7995"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eastAsia="Times New Roman" w:hAnsi="Arial" w:cs="Arial"/>
                <w:sz w:val="24"/>
                <w:szCs w:val="24"/>
              </w:rPr>
              <w:t>At least 1 course from: ELA 10 Compulsory List</w:t>
            </w:r>
          </w:p>
        </w:tc>
        <w:tc>
          <w:tcPr>
            <w:tcW w:w="3150" w:type="dxa"/>
            <w:shd w:val="clear" w:color="auto" w:fill="D5DCE4" w:themeFill="text2" w:themeFillTint="33"/>
          </w:tcPr>
          <w:p w14:paraId="0D511E7A"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eastAsia="Times New Roman" w:hAnsi="Arial" w:cs="Arial"/>
                <w:sz w:val="24"/>
                <w:szCs w:val="24"/>
              </w:rPr>
              <w:t xml:space="preserve">At least 1 course from: ELA 11- Compulsory List </w:t>
            </w:r>
          </w:p>
        </w:tc>
        <w:tc>
          <w:tcPr>
            <w:tcW w:w="2880" w:type="dxa"/>
            <w:shd w:val="clear" w:color="auto" w:fill="D5DCE4" w:themeFill="text2" w:themeFillTint="33"/>
          </w:tcPr>
          <w:p w14:paraId="7C0ADD86"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ELA 12</w:t>
            </w:r>
          </w:p>
          <w:p w14:paraId="47E14827"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r>
      <w:tr w:rsidR="000C16B1" w:rsidRPr="006869A6" w14:paraId="0671292D" w14:textId="77777777" w:rsidTr="00E128B9">
        <w:tc>
          <w:tcPr>
            <w:tcW w:w="2070" w:type="dxa"/>
            <w:shd w:val="clear" w:color="auto" w:fill="BDD6EE" w:themeFill="accent1" w:themeFillTint="66"/>
          </w:tcPr>
          <w:p w14:paraId="31F408E6"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6869A6">
              <w:rPr>
                <w:rFonts w:ascii="Arial" w:hAnsi="Arial" w:cs="Arial"/>
                <w:color w:val="auto"/>
                <w:sz w:val="24"/>
                <w:szCs w:val="24"/>
              </w:rPr>
              <w:t>FI Mathematics 9</w:t>
            </w:r>
          </w:p>
        </w:tc>
        <w:tc>
          <w:tcPr>
            <w:tcW w:w="2880" w:type="dxa"/>
            <w:shd w:val="clear" w:color="auto" w:fill="BDD6EE" w:themeFill="accent1" w:themeFillTint="66"/>
          </w:tcPr>
          <w:p w14:paraId="7A063019"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FI Geometry Measurement and Finance 10</w:t>
            </w:r>
          </w:p>
        </w:tc>
        <w:tc>
          <w:tcPr>
            <w:tcW w:w="3150" w:type="dxa"/>
            <w:shd w:val="clear" w:color="auto" w:fill="BDD6EE" w:themeFill="accent1" w:themeFillTint="66"/>
          </w:tcPr>
          <w:p w14:paraId="5A703966"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Mathematics Option</w:t>
            </w:r>
          </w:p>
        </w:tc>
        <w:tc>
          <w:tcPr>
            <w:tcW w:w="2880" w:type="dxa"/>
            <w:shd w:val="clear" w:color="auto" w:fill="BDD6EE" w:themeFill="accent1" w:themeFillTint="66"/>
          </w:tcPr>
          <w:p w14:paraId="1E56E3E2"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Mathematics Option</w:t>
            </w:r>
          </w:p>
        </w:tc>
      </w:tr>
      <w:tr w:rsidR="000C16B1" w:rsidRPr="006869A6" w14:paraId="44A94652" w14:textId="77777777" w:rsidTr="00E128B9">
        <w:tc>
          <w:tcPr>
            <w:tcW w:w="2070" w:type="dxa"/>
            <w:shd w:val="clear" w:color="auto" w:fill="F7CAAC" w:themeFill="accent2" w:themeFillTint="66"/>
          </w:tcPr>
          <w:p w14:paraId="3E454F2E"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6869A6">
              <w:rPr>
                <w:rFonts w:ascii="Arial" w:hAnsi="Arial" w:cs="Arial"/>
                <w:color w:val="auto"/>
                <w:sz w:val="24"/>
                <w:szCs w:val="24"/>
              </w:rPr>
              <w:t>FI Social Studies 9</w:t>
            </w:r>
          </w:p>
        </w:tc>
        <w:tc>
          <w:tcPr>
            <w:tcW w:w="2880" w:type="dxa"/>
            <w:shd w:val="clear" w:color="auto" w:fill="F7CAAC" w:themeFill="accent2" w:themeFillTint="66"/>
          </w:tcPr>
          <w:p w14:paraId="03FB7B85"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FI Civics 10</w:t>
            </w:r>
          </w:p>
        </w:tc>
        <w:tc>
          <w:tcPr>
            <w:tcW w:w="3150" w:type="dxa"/>
            <w:shd w:val="clear" w:color="auto" w:fill="auto"/>
          </w:tcPr>
          <w:p w14:paraId="61BE4EB1"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Course Choice</w:t>
            </w:r>
          </w:p>
        </w:tc>
        <w:tc>
          <w:tcPr>
            <w:tcW w:w="2880" w:type="dxa"/>
            <w:shd w:val="clear" w:color="auto" w:fill="F7CAAC" w:themeFill="accent2" w:themeFillTint="66"/>
          </w:tcPr>
          <w:p w14:paraId="5CDDD10A"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FI Humanities Option Course Choice</w:t>
            </w:r>
          </w:p>
        </w:tc>
      </w:tr>
      <w:tr w:rsidR="000C16B1" w:rsidRPr="006869A6" w14:paraId="7C50B9C0" w14:textId="77777777" w:rsidTr="00E128B9">
        <w:tc>
          <w:tcPr>
            <w:tcW w:w="2070" w:type="dxa"/>
            <w:shd w:val="clear" w:color="auto" w:fill="FFE599" w:themeFill="accent4" w:themeFillTint="66"/>
          </w:tcPr>
          <w:p w14:paraId="2CFBA1E4"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6869A6">
              <w:rPr>
                <w:rFonts w:ascii="Arial" w:hAnsi="Arial" w:cs="Arial"/>
                <w:color w:val="auto"/>
                <w:sz w:val="24"/>
                <w:szCs w:val="24"/>
              </w:rPr>
              <w:t>FI Science 9</w:t>
            </w:r>
          </w:p>
        </w:tc>
        <w:tc>
          <w:tcPr>
            <w:tcW w:w="2880" w:type="dxa"/>
            <w:shd w:val="clear" w:color="auto" w:fill="FFE599" w:themeFill="accent4" w:themeFillTint="66"/>
          </w:tcPr>
          <w:p w14:paraId="4C7E6319"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Science Option</w:t>
            </w:r>
          </w:p>
          <w:p w14:paraId="27AC838F"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150" w:type="dxa"/>
            <w:shd w:val="clear" w:color="auto" w:fill="FFE599" w:themeFill="accent4" w:themeFillTint="66"/>
          </w:tcPr>
          <w:p w14:paraId="203FD7BF"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Science Option</w:t>
            </w:r>
          </w:p>
        </w:tc>
        <w:tc>
          <w:tcPr>
            <w:tcW w:w="2880" w:type="dxa"/>
            <w:shd w:val="clear" w:color="auto" w:fill="auto"/>
          </w:tcPr>
          <w:p w14:paraId="4C448936"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Course Choice</w:t>
            </w:r>
          </w:p>
        </w:tc>
      </w:tr>
      <w:tr w:rsidR="000C16B1" w:rsidRPr="006869A6" w14:paraId="6AC4EB9C" w14:textId="77777777" w:rsidTr="00E128B9">
        <w:trPr>
          <w:trHeight w:val="105"/>
        </w:trPr>
        <w:tc>
          <w:tcPr>
            <w:tcW w:w="2070" w:type="dxa"/>
            <w:shd w:val="clear" w:color="auto" w:fill="A8D08D" w:themeFill="accent6" w:themeFillTint="99"/>
          </w:tcPr>
          <w:p w14:paraId="3FF2F27C"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4"/>
                <w:szCs w:val="24"/>
              </w:rPr>
            </w:pPr>
            <w:r w:rsidRPr="006869A6">
              <w:rPr>
                <w:rFonts w:ascii="Arial" w:hAnsi="Arial" w:cs="Arial"/>
                <w:color w:val="000000" w:themeColor="text1"/>
                <w:sz w:val="24"/>
                <w:szCs w:val="24"/>
              </w:rPr>
              <w:t>Music 9</w:t>
            </w:r>
          </w:p>
        </w:tc>
        <w:tc>
          <w:tcPr>
            <w:tcW w:w="2880" w:type="dxa"/>
            <w:vMerge w:val="restart"/>
            <w:shd w:val="clear" w:color="auto" w:fill="auto"/>
          </w:tcPr>
          <w:p w14:paraId="664D6313"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Option Course Choice</w:t>
            </w:r>
          </w:p>
        </w:tc>
        <w:tc>
          <w:tcPr>
            <w:tcW w:w="3150" w:type="dxa"/>
            <w:vMerge w:val="restart"/>
            <w:shd w:val="clear" w:color="auto" w:fill="A8D08D" w:themeFill="accent6" w:themeFillTint="99"/>
          </w:tcPr>
          <w:p w14:paraId="41DEBC8C"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 xml:space="preserve">Creative Arts Option </w:t>
            </w:r>
          </w:p>
        </w:tc>
        <w:tc>
          <w:tcPr>
            <w:tcW w:w="2880" w:type="dxa"/>
            <w:vMerge w:val="restart"/>
            <w:shd w:val="clear" w:color="auto" w:fill="auto"/>
          </w:tcPr>
          <w:p w14:paraId="18F42F3D"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Course Choice</w:t>
            </w:r>
          </w:p>
        </w:tc>
      </w:tr>
      <w:tr w:rsidR="000C16B1" w:rsidRPr="006869A6" w14:paraId="604097F7" w14:textId="77777777" w:rsidTr="00E128B9">
        <w:trPr>
          <w:trHeight w:val="105"/>
        </w:trPr>
        <w:tc>
          <w:tcPr>
            <w:tcW w:w="2070" w:type="dxa"/>
            <w:shd w:val="clear" w:color="auto" w:fill="A8D08D" w:themeFill="accent6" w:themeFillTint="99"/>
          </w:tcPr>
          <w:p w14:paraId="1F8F9F35"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4"/>
                <w:szCs w:val="24"/>
              </w:rPr>
            </w:pPr>
            <w:r w:rsidRPr="006869A6">
              <w:rPr>
                <w:rFonts w:ascii="Arial" w:hAnsi="Arial" w:cs="Arial"/>
                <w:color w:val="000000" w:themeColor="text1"/>
                <w:sz w:val="24"/>
                <w:szCs w:val="24"/>
              </w:rPr>
              <w:t>FI Art 9</w:t>
            </w:r>
          </w:p>
        </w:tc>
        <w:tc>
          <w:tcPr>
            <w:tcW w:w="2880" w:type="dxa"/>
            <w:vMerge/>
            <w:shd w:val="clear" w:color="auto" w:fill="auto"/>
          </w:tcPr>
          <w:p w14:paraId="63DB7E82"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150" w:type="dxa"/>
            <w:vMerge/>
            <w:shd w:val="clear" w:color="auto" w:fill="A8D08D" w:themeFill="accent6" w:themeFillTint="99"/>
          </w:tcPr>
          <w:p w14:paraId="76911B4A"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2880" w:type="dxa"/>
            <w:vMerge/>
            <w:shd w:val="clear" w:color="auto" w:fill="auto"/>
          </w:tcPr>
          <w:p w14:paraId="37D0CC76"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r>
      <w:tr w:rsidR="000C16B1" w:rsidRPr="006869A6" w14:paraId="4646EE7A" w14:textId="77777777" w:rsidTr="00E128B9">
        <w:tc>
          <w:tcPr>
            <w:tcW w:w="2070" w:type="dxa"/>
            <w:shd w:val="clear" w:color="auto" w:fill="C5E0B3" w:themeFill="accent6" w:themeFillTint="66"/>
          </w:tcPr>
          <w:p w14:paraId="2912DB6A"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FFFFFF" w:themeColor="background1"/>
                <w:sz w:val="24"/>
                <w:szCs w:val="24"/>
              </w:rPr>
            </w:pPr>
            <w:r w:rsidRPr="006869A6">
              <w:rPr>
                <w:rFonts w:ascii="Arial" w:hAnsi="Arial" w:cs="Arial"/>
                <w:color w:val="000000" w:themeColor="text1"/>
                <w:sz w:val="24"/>
                <w:szCs w:val="24"/>
              </w:rPr>
              <w:t>FI Physical Education 9</w:t>
            </w:r>
          </w:p>
        </w:tc>
        <w:tc>
          <w:tcPr>
            <w:tcW w:w="2880" w:type="dxa"/>
            <w:shd w:val="clear" w:color="auto" w:fill="C5E0B3" w:themeFill="accent6" w:themeFillTint="66"/>
          </w:tcPr>
          <w:p w14:paraId="53782E93"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FI Wellness and Physical Education Option</w:t>
            </w:r>
          </w:p>
        </w:tc>
        <w:tc>
          <w:tcPr>
            <w:tcW w:w="3150" w:type="dxa"/>
            <w:shd w:val="clear" w:color="auto" w:fill="auto"/>
          </w:tcPr>
          <w:p w14:paraId="449F98AA"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FI Course Choice</w:t>
            </w:r>
          </w:p>
        </w:tc>
        <w:tc>
          <w:tcPr>
            <w:tcW w:w="2880" w:type="dxa"/>
            <w:shd w:val="clear" w:color="auto" w:fill="auto"/>
          </w:tcPr>
          <w:p w14:paraId="39B094BD"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Course Choice</w:t>
            </w:r>
          </w:p>
        </w:tc>
      </w:tr>
      <w:tr w:rsidR="000C16B1" w:rsidRPr="006869A6" w14:paraId="59DD8D08" w14:textId="77777777" w:rsidTr="00E128B9">
        <w:trPr>
          <w:trHeight w:val="210"/>
        </w:trPr>
        <w:tc>
          <w:tcPr>
            <w:tcW w:w="2070" w:type="dxa"/>
            <w:shd w:val="clear" w:color="auto" w:fill="C5E0B3" w:themeFill="accent6" w:themeFillTint="66"/>
          </w:tcPr>
          <w:p w14:paraId="2A3793AA"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6869A6">
              <w:rPr>
                <w:rFonts w:ascii="Arial" w:hAnsi="Arial" w:cs="Arial"/>
                <w:color w:val="auto"/>
                <w:sz w:val="24"/>
                <w:szCs w:val="24"/>
              </w:rPr>
              <w:t xml:space="preserve">Personal Wellness 9 </w:t>
            </w:r>
          </w:p>
        </w:tc>
        <w:tc>
          <w:tcPr>
            <w:tcW w:w="2880" w:type="dxa"/>
            <w:vMerge w:val="restart"/>
            <w:shd w:val="clear" w:color="auto" w:fill="C5E0B3" w:themeFill="accent6" w:themeFillTint="66"/>
          </w:tcPr>
          <w:p w14:paraId="3128B654"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Career-Connected Option</w:t>
            </w:r>
          </w:p>
        </w:tc>
        <w:tc>
          <w:tcPr>
            <w:tcW w:w="3150" w:type="dxa"/>
            <w:vMerge w:val="restart"/>
            <w:shd w:val="clear" w:color="auto" w:fill="A8D08D" w:themeFill="accent6" w:themeFillTint="99"/>
          </w:tcPr>
          <w:p w14:paraId="01E778A1"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Personalized Well-Being Option</w:t>
            </w:r>
          </w:p>
        </w:tc>
        <w:tc>
          <w:tcPr>
            <w:tcW w:w="2880" w:type="dxa"/>
            <w:vMerge w:val="restart"/>
            <w:shd w:val="clear" w:color="auto" w:fill="A8D08D" w:themeFill="accent6" w:themeFillTint="99"/>
          </w:tcPr>
          <w:p w14:paraId="280B703D"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Personalized Well-Being Option Course Choice</w:t>
            </w:r>
          </w:p>
        </w:tc>
      </w:tr>
      <w:tr w:rsidR="000C16B1" w:rsidRPr="006869A6" w14:paraId="227D5274" w14:textId="77777777" w:rsidTr="00E128B9">
        <w:trPr>
          <w:trHeight w:val="134"/>
        </w:trPr>
        <w:tc>
          <w:tcPr>
            <w:tcW w:w="2070" w:type="dxa"/>
            <w:shd w:val="clear" w:color="auto" w:fill="C5E0B3" w:themeFill="accent6" w:themeFillTint="66"/>
          </w:tcPr>
          <w:p w14:paraId="23785795"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6869A6">
              <w:rPr>
                <w:rFonts w:ascii="Arial" w:hAnsi="Arial" w:cs="Arial"/>
                <w:color w:val="auto"/>
                <w:sz w:val="24"/>
                <w:szCs w:val="24"/>
              </w:rPr>
              <w:t>Technology 9</w:t>
            </w:r>
          </w:p>
        </w:tc>
        <w:tc>
          <w:tcPr>
            <w:tcW w:w="2880" w:type="dxa"/>
            <w:vMerge/>
            <w:shd w:val="clear" w:color="auto" w:fill="C5E0B3" w:themeFill="accent6" w:themeFillTint="66"/>
          </w:tcPr>
          <w:p w14:paraId="5AC4A347"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150" w:type="dxa"/>
            <w:vMerge/>
            <w:shd w:val="clear" w:color="auto" w:fill="A8D08D" w:themeFill="accent6" w:themeFillTint="99"/>
          </w:tcPr>
          <w:p w14:paraId="44B8C4D1"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2880" w:type="dxa"/>
            <w:vMerge/>
            <w:shd w:val="clear" w:color="auto" w:fill="A8D08D" w:themeFill="accent6" w:themeFillTint="99"/>
          </w:tcPr>
          <w:p w14:paraId="7F636096"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r>
      <w:tr w:rsidR="000C16B1" w:rsidRPr="006869A6" w14:paraId="1BAFBB75" w14:textId="77777777" w:rsidTr="00E128B9">
        <w:tc>
          <w:tcPr>
            <w:tcW w:w="2070" w:type="dxa"/>
            <w:shd w:val="clear" w:color="auto" w:fill="D5DCE4" w:themeFill="text2" w:themeFillTint="33"/>
          </w:tcPr>
          <w:p w14:paraId="3CD0FEA3"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6869A6">
              <w:rPr>
                <w:rFonts w:ascii="Arial" w:hAnsi="Arial" w:cs="Arial"/>
                <w:color w:val="auto"/>
                <w:sz w:val="24"/>
                <w:szCs w:val="24"/>
              </w:rPr>
              <w:t>FILA 9</w:t>
            </w:r>
          </w:p>
        </w:tc>
        <w:tc>
          <w:tcPr>
            <w:tcW w:w="2880" w:type="dxa"/>
            <w:shd w:val="clear" w:color="auto" w:fill="D5DCE4" w:themeFill="text2" w:themeFillTint="33"/>
          </w:tcPr>
          <w:p w14:paraId="38C58C88"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Language Arts and Languages: FILA 10</w:t>
            </w:r>
          </w:p>
        </w:tc>
        <w:tc>
          <w:tcPr>
            <w:tcW w:w="3150" w:type="dxa"/>
            <w:shd w:val="clear" w:color="auto" w:fill="D5DCE4" w:themeFill="text2" w:themeFillTint="33"/>
          </w:tcPr>
          <w:p w14:paraId="0DAD04AB"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Language Arts and Languages Option: FILA 11</w:t>
            </w:r>
          </w:p>
        </w:tc>
        <w:tc>
          <w:tcPr>
            <w:tcW w:w="2880" w:type="dxa"/>
            <w:shd w:val="clear" w:color="auto" w:fill="D5DCE4" w:themeFill="text2" w:themeFillTint="33"/>
          </w:tcPr>
          <w:p w14:paraId="4198BDA2"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Language Arts and Languages: FILA 12</w:t>
            </w:r>
          </w:p>
        </w:tc>
      </w:tr>
      <w:tr w:rsidR="000C16B1" w:rsidRPr="006869A6" w14:paraId="62A5C162" w14:textId="77777777" w:rsidTr="00E128B9">
        <w:tc>
          <w:tcPr>
            <w:tcW w:w="2070" w:type="dxa"/>
            <w:shd w:val="clear" w:color="auto" w:fill="000000" w:themeFill="text1"/>
          </w:tcPr>
          <w:p w14:paraId="3FB7358B"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p>
        </w:tc>
        <w:tc>
          <w:tcPr>
            <w:tcW w:w="2880" w:type="dxa"/>
            <w:shd w:val="clear" w:color="auto" w:fill="auto"/>
          </w:tcPr>
          <w:p w14:paraId="728DFE9E"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Course Choice</w:t>
            </w:r>
          </w:p>
        </w:tc>
        <w:tc>
          <w:tcPr>
            <w:tcW w:w="3150" w:type="dxa"/>
            <w:shd w:val="clear" w:color="auto" w:fill="D5DCE4" w:themeFill="text2" w:themeFillTint="33"/>
          </w:tcPr>
          <w:p w14:paraId="4C6DED88"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FI Core Cluster Option</w:t>
            </w:r>
          </w:p>
        </w:tc>
        <w:tc>
          <w:tcPr>
            <w:tcW w:w="2880" w:type="dxa"/>
            <w:shd w:val="clear" w:color="auto" w:fill="D5DCE4" w:themeFill="text2" w:themeFillTint="33"/>
          </w:tcPr>
          <w:p w14:paraId="303E573E"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 xml:space="preserve">FI Core Cluster Option </w:t>
            </w:r>
          </w:p>
        </w:tc>
      </w:tr>
      <w:tr w:rsidR="000C16B1" w:rsidRPr="006869A6" w14:paraId="7BFF8C7F" w14:textId="77777777" w:rsidTr="00E128B9">
        <w:tc>
          <w:tcPr>
            <w:tcW w:w="2070" w:type="dxa"/>
            <w:shd w:val="clear" w:color="auto" w:fill="000000" w:themeFill="text1"/>
          </w:tcPr>
          <w:p w14:paraId="0BF8C0F8"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FFFFFF" w:themeColor="background1"/>
                <w:sz w:val="24"/>
                <w:szCs w:val="24"/>
              </w:rPr>
            </w:pPr>
          </w:p>
        </w:tc>
        <w:tc>
          <w:tcPr>
            <w:tcW w:w="2880" w:type="dxa"/>
            <w:shd w:val="clear" w:color="auto" w:fill="auto"/>
          </w:tcPr>
          <w:p w14:paraId="610FA0F1"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Course Choice</w:t>
            </w:r>
          </w:p>
          <w:p w14:paraId="2F9E15E4"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150" w:type="dxa"/>
            <w:shd w:val="clear" w:color="auto" w:fill="auto"/>
          </w:tcPr>
          <w:p w14:paraId="5EBAAB96"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Course Choice</w:t>
            </w:r>
          </w:p>
        </w:tc>
        <w:tc>
          <w:tcPr>
            <w:tcW w:w="2880" w:type="dxa"/>
            <w:shd w:val="clear" w:color="auto" w:fill="auto"/>
          </w:tcPr>
          <w:p w14:paraId="3A557894"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Course Choice</w:t>
            </w:r>
          </w:p>
        </w:tc>
      </w:tr>
      <w:tr w:rsidR="000C16B1" w:rsidRPr="006869A6" w14:paraId="7E9C6DCA" w14:textId="77777777" w:rsidTr="00A909F2">
        <w:trPr>
          <w:trHeight w:val="431"/>
        </w:trPr>
        <w:tc>
          <w:tcPr>
            <w:tcW w:w="10980" w:type="dxa"/>
            <w:gridSpan w:val="4"/>
            <w:shd w:val="clear" w:color="auto" w:fill="A6A6A6" w:themeFill="background1" w:themeFillShade="A6"/>
          </w:tcPr>
          <w:p w14:paraId="15BDCFF6"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6869A6">
              <w:rPr>
                <w:rFonts w:ascii="Arial" w:hAnsi="Arial" w:cs="Arial"/>
                <w:color w:val="auto"/>
                <w:sz w:val="24"/>
                <w:szCs w:val="24"/>
              </w:rPr>
              <w:t>Note: Students may enroll in any course provided they meet the pre or co-requisite, regardless of grade level.</w:t>
            </w:r>
          </w:p>
          <w:p w14:paraId="2DDFD288" w14:textId="77777777" w:rsidR="000C16B1" w:rsidRPr="006869A6" w:rsidRDefault="000C16B1" w:rsidP="000C16B1">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6869A6">
              <w:rPr>
                <w:rFonts w:ascii="Arial" w:hAnsi="Arial" w:cs="Arial"/>
                <w:color w:val="auto"/>
                <w:sz w:val="24"/>
                <w:szCs w:val="24"/>
              </w:rPr>
              <w:t>Career-life plans in myBlueprint are recommended to be developed in Grade 9 and reviewed/updated on a yearly basis.</w:t>
            </w:r>
          </w:p>
        </w:tc>
      </w:tr>
    </w:tbl>
    <w:p w14:paraId="1246A3CC" w14:textId="06DFEA63" w:rsidR="00821E7D" w:rsidRPr="00821E7D" w:rsidRDefault="00821E7D" w:rsidP="009B290C">
      <w:pPr>
        <w:tabs>
          <w:tab w:val="left" w:pos="2656"/>
        </w:tabs>
        <w:rPr>
          <w:rFonts w:cs="Arial"/>
        </w:rPr>
      </w:pPr>
    </w:p>
    <w:sectPr w:rsidR="00821E7D" w:rsidRPr="00821E7D" w:rsidSect="00160074">
      <w:footerReference w:type="default" r:id="rId44"/>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3D9CB" w14:textId="77777777" w:rsidR="006F6C00" w:rsidRDefault="006F6C00" w:rsidP="00663C0E">
      <w:r>
        <w:separator/>
      </w:r>
    </w:p>
    <w:p w14:paraId="1296FF9D" w14:textId="77777777" w:rsidR="006F6C00" w:rsidRDefault="006F6C00" w:rsidP="00663C0E"/>
  </w:endnote>
  <w:endnote w:type="continuationSeparator" w:id="0">
    <w:p w14:paraId="2DFE4203" w14:textId="77777777" w:rsidR="006F6C00" w:rsidRDefault="006F6C00" w:rsidP="00663C0E">
      <w:r>
        <w:continuationSeparator/>
      </w:r>
    </w:p>
    <w:p w14:paraId="0E37278A" w14:textId="77777777" w:rsidR="006F6C00" w:rsidRDefault="006F6C00" w:rsidP="00663C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4933396"/>
      <w:docPartObj>
        <w:docPartGallery w:val="Page Numbers (Bottom of Page)"/>
        <w:docPartUnique/>
      </w:docPartObj>
    </w:sdtPr>
    <w:sdtEndPr>
      <w:rPr>
        <w:noProof/>
      </w:rPr>
    </w:sdtEndPr>
    <w:sdtContent>
      <w:p w14:paraId="3DA78F03" w14:textId="682B791D" w:rsidR="00160074" w:rsidRDefault="00160074">
        <w:pPr>
          <w:pStyle w:val="Footer"/>
          <w:jc w:val="center"/>
        </w:pPr>
        <w:r>
          <w:rPr>
            <w:noProof/>
          </w:rPr>
          <mc:AlternateContent>
            <mc:Choice Requires="wps">
              <w:drawing>
                <wp:inline distT="0" distB="0" distL="0" distR="0" wp14:anchorId="5AB40302" wp14:editId="329300B1">
                  <wp:extent cx="5467350" cy="45085"/>
                  <wp:effectExtent l="0" t="0" r="0" b="2540"/>
                  <wp:docPr id="25" name="Flowchart: Decision 2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AB28F31" id="_x0000_t110" coordsize="21600,21600" o:spt="110" path="m10800,l,10800,10800,21600,21600,10800xe">
                  <v:stroke joinstyle="miter"/>
                  <v:path gradientshapeok="t" o:connecttype="rect" textboxrect="5400,5400,16200,16200"/>
                </v:shapetype>
                <v:shape id="Flowchart: Decision 25"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6026355D" w14:textId="0AC950BF" w:rsidR="00160074" w:rsidRDefault="0016007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7DF21B" w14:textId="7CEF1BA5" w:rsidR="00634C51" w:rsidRDefault="00634C51" w:rsidP="00663C0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4587660"/>
      <w:docPartObj>
        <w:docPartGallery w:val="Page Numbers (Bottom of Page)"/>
        <w:docPartUnique/>
      </w:docPartObj>
    </w:sdtPr>
    <w:sdtEndPr>
      <w:rPr>
        <w:noProof/>
      </w:rPr>
    </w:sdtEndPr>
    <w:sdtContent>
      <w:p w14:paraId="1519950D" w14:textId="7066E8AE" w:rsidR="005D7DE1" w:rsidRDefault="005D7DE1">
        <w:pPr>
          <w:pStyle w:val="Footer"/>
          <w:jc w:val="center"/>
        </w:pPr>
        <w:r>
          <w:rPr>
            <w:noProof/>
          </w:rPr>
          <mc:AlternateContent>
            <mc:Choice Requires="wps">
              <w:drawing>
                <wp:inline distT="0" distB="0" distL="0" distR="0" wp14:anchorId="3FAF209F" wp14:editId="35509D37">
                  <wp:extent cx="5467350" cy="45085"/>
                  <wp:effectExtent l="0" t="0" r="0" b="2540"/>
                  <wp:docPr id="26" name="Flowchart: Decision 26"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0D691903" id="_x0000_t110" coordsize="21600,21600" o:spt="110" path="m10800,l,10800,10800,21600,21600,10800xe">
                  <v:stroke joinstyle="miter"/>
                  <v:path gradientshapeok="t" o:connecttype="rect" textboxrect="5400,5400,16200,16200"/>
                </v:shapetype>
                <v:shape id="Flowchart: Decision 26"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1177C8B3" w14:textId="141B24FE" w:rsidR="005D7DE1" w:rsidRDefault="005D7DE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332633" w14:textId="77777777" w:rsidR="00322108" w:rsidRDefault="00322108" w:rsidP="00663C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1DE50" w14:textId="77777777" w:rsidR="006F6C00" w:rsidRDefault="006F6C00" w:rsidP="00663C0E">
      <w:r>
        <w:separator/>
      </w:r>
    </w:p>
    <w:p w14:paraId="768A48E6" w14:textId="77777777" w:rsidR="006F6C00" w:rsidRDefault="006F6C00" w:rsidP="00663C0E"/>
  </w:footnote>
  <w:footnote w:type="continuationSeparator" w:id="0">
    <w:p w14:paraId="673D191F" w14:textId="77777777" w:rsidR="006F6C00" w:rsidRDefault="006F6C00" w:rsidP="00663C0E">
      <w:r>
        <w:continuationSeparator/>
      </w:r>
    </w:p>
    <w:p w14:paraId="2DF9B765" w14:textId="77777777" w:rsidR="006F6C00" w:rsidRDefault="006F6C00" w:rsidP="00663C0E"/>
  </w:footnote>
  <w:footnote w:id="1">
    <w:p w14:paraId="5B97997E" w14:textId="77777777" w:rsidR="00E66C26" w:rsidRPr="00A27BA5" w:rsidRDefault="00E66C26" w:rsidP="00E66C26">
      <w:pPr>
        <w:pStyle w:val="FootnoteText"/>
      </w:pPr>
      <w:r>
        <w:rPr>
          <w:rStyle w:val="FootnoteReference"/>
        </w:rPr>
        <w:footnoteRef/>
      </w:r>
      <w:r>
        <w:t xml:space="preserve"> A variety of courses are now considered eligible as the required humanities credit beginning September 2023.</w:t>
      </w:r>
    </w:p>
  </w:footnote>
  <w:footnote w:id="2">
    <w:p w14:paraId="7FB1EE9C" w14:textId="151D2980" w:rsidR="00061897" w:rsidRPr="00D9377D" w:rsidRDefault="00061897" w:rsidP="00061897">
      <w:pPr>
        <w:pStyle w:val="FootnoteText"/>
      </w:pPr>
      <w:r>
        <w:rPr>
          <w:rStyle w:val="FootnoteReference"/>
        </w:rPr>
        <w:footnoteRef/>
      </w:r>
      <w:r>
        <w:t xml:space="preserve"> </w:t>
      </w:r>
      <w:r w:rsidR="00656E72">
        <w:t>Always s</w:t>
      </w:r>
      <w:r>
        <w:t>ubject to revisions and cancellation if enrollment numbers do not warrant offering the course.</w:t>
      </w:r>
    </w:p>
  </w:footnote>
  <w:footnote w:id="3">
    <w:p w14:paraId="4287427A" w14:textId="0029C0D3" w:rsidR="00490A7F" w:rsidRPr="00C22B82" w:rsidRDefault="00490A7F">
      <w:pPr>
        <w:pStyle w:val="FootnoteText"/>
        <w:rPr>
          <w:sz w:val="18"/>
          <w:szCs w:val="18"/>
        </w:rPr>
      </w:pPr>
      <w:r w:rsidRPr="00C22B82">
        <w:rPr>
          <w:rStyle w:val="FootnoteReference"/>
        </w:rPr>
        <w:footnoteRef/>
      </w:r>
      <w:r w:rsidRPr="00C22B82">
        <w:t xml:space="preserve"> </w:t>
      </w:r>
      <w:r w:rsidRPr="00C22B82">
        <w:rPr>
          <w:rFonts w:cs="Arial"/>
          <w:sz w:val="18"/>
          <w:szCs w:val="18"/>
        </w:rPr>
        <w:t>Credit-hours refers to the currency used in most prescribed courses where the standard is 4 credit-hours/semester course (crh) unless otherwise stated and/or approved</w:t>
      </w:r>
    </w:p>
  </w:footnote>
  <w:footnote w:id="4">
    <w:p w14:paraId="630068C5" w14:textId="73BE7D07" w:rsidR="00490A7F" w:rsidRPr="00C22B82" w:rsidRDefault="00490A7F">
      <w:pPr>
        <w:pStyle w:val="FootnoteText"/>
        <w:rPr>
          <w:sz w:val="18"/>
          <w:szCs w:val="18"/>
        </w:rPr>
      </w:pPr>
      <w:r w:rsidRPr="00C22B82">
        <w:rPr>
          <w:rStyle w:val="FootnoteReference"/>
          <w:sz w:val="18"/>
          <w:szCs w:val="18"/>
        </w:rPr>
        <w:footnoteRef/>
      </w:r>
      <w:r w:rsidRPr="00C22B82">
        <w:rPr>
          <w:sz w:val="18"/>
          <w:szCs w:val="18"/>
        </w:rPr>
        <w:t xml:space="preserve"> </w:t>
      </w:r>
      <w:r w:rsidR="00ED056C">
        <w:rPr>
          <w:rFonts w:cs="Arial"/>
          <w:sz w:val="18"/>
          <w:szCs w:val="18"/>
        </w:rPr>
        <w:t xml:space="preserve">See </w:t>
      </w:r>
      <w:hyperlink w:anchor="_Early_Application_to_1" w:history="1">
        <w:r w:rsidR="002E76F1" w:rsidRPr="002E76F1">
          <w:rPr>
            <w:rStyle w:val="Hyperlink"/>
            <w:rFonts w:cs="Arial"/>
            <w:sz w:val="18"/>
            <w:szCs w:val="18"/>
          </w:rPr>
          <w:t>Early Application to Graduate Process</w:t>
        </w:r>
      </w:hyperlink>
      <w:r w:rsidR="002E76F1">
        <w:rPr>
          <w:rFonts w:cs="Arial"/>
          <w:sz w:val="18"/>
          <w:szCs w:val="18"/>
        </w:rPr>
        <w:t xml:space="preserve"> on page </w:t>
      </w:r>
      <w:r w:rsidR="00742D3B">
        <w:rPr>
          <w:rFonts w:cs="Arial"/>
          <w:sz w:val="18"/>
          <w:szCs w:val="18"/>
        </w:rPr>
        <w:t>3</w:t>
      </w:r>
      <w:r w:rsidR="00ED056C">
        <w:rPr>
          <w:rFonts w:cs="Arial"/>
          <w:sz w:val="18"/>
          <w:szCs w:val="18"/>
        </w:rPr>
        <w:t xml:space="preserve"> for details.</w:t>
      </w:r>
    </w:p>
  </w:footnote>
  <w:footnote w:id="5">
    <w:p w14:paraId="1A3C002D" w14:textId="34F265B1" w:rsidR="00490A7F" w:rsidRPr="00C22B82" w:rsidRDefault="00490A7F">
      <w:pPr>
        <w:pStyle w:val="FootnoteText"/>
        <w:rPr>
          <w:sz w:val="18"/>
          <w:szCs w:val="18"/>
        </w:rPr>
      </w:pPr>
      <w:r w:rsidRPr="00742D3B">
        <w:rPr>
          <w:rStyle w:val="FootnoteReference"/>
          <w:sz w:val="18"/>
          <w:szCs w:val="18"/>
        </w:rPr>
        <w:footnoteRef/>
      </w:r>
      <w:r w:rsidR="00BC3695" w:rsidRPr="00742D3B">
        <w:rPr>
          <w:sz w:val="18"/>
          <w:szCs w:val="18"/>
        </w:rPr>
        <w:t xml:space="preserve"> A </w:t>
      </w:r>
      <w:r w:rsidRPr="00742D3B">
        <w:rPr>
          <w:rFonts w:cs="Arial"/>
          <w:sz w:val="18"/>
          <w:szCs w:val="18"/>
        </w:rPr>
        <w:t>student</w:t>
      </w:r>
      <w:r w:rsidR="00BC3695" w:rsidRPr="00742D3B">
        <w:rPr>
          <w:rFonts w:cs="Arial"/>
          <w:sz w:val="18"/>
          <w:szCs w:val="18"/>
        </w:rPr>
        <w:t xml:space="preserve"> may be</w:t>
      </w:r>
      <w:r w:rsidRPr="00742D3B">
        <w:rPr>
          <w:rFonts w:cs="Arial"/>
          <w:sz w:val="18"/>
          <w:szCs w:val="18"/>
        </w:rPr>
        <w:t xml:space="preserve"> exempted if </w:t>
      </w:r>
      <w:r w:rsidR="00BC3695" w:rsidRPr="00742D3B">
        <w:rPr>
          <w:rFonts w:cs="Arial"/>
          <w:sz w:val="18"/>
          <w:szCs w:val="18"/>
        </w:rPr>
        <w:t>they are</w:t>
      </w:r>
      <w:r w:rsidRPr="00742D3B">
        <w:rPr>
          <w:rFonts w:cs="Arial"/>
          <w:sz w:val="18"/>
          <w:szCs w:val="18"/>
        </w:rPr>
        <w:t xml:space="preserve"> learning English as an additional language at A1-A2 levels in reading/writing. Students at B1 level and above should attempt the ELPA with universal accommodations.</w:t>
      </w:r>
    </w:p>
  </w:footnote>
  <w:footnote w:id="6">
    <w:p w14:paraId="6D3A51D9" w14:textId="77777777" w:rsidR="00970DE8" w:rsidRPr="00804069" w:rsidRDefault="00970DE8" w:rsidP="00970DE8">
      <w:pPr>
        <w:pStyle w:val="FootnoteText"/>
        <w:rPr>
          <w:sz w:val="16"/>
          <w:szCs w:val="16"/>
        </w:rPr>
      </w:pPr>
      <w:r w:rsidRPr="00804069">
        <w:rPr>
          <w:rStyle w:val="FootnoteReference"/>
          <w:sz w:val="16"/>
          <w:szCs w:val="16"/>
        </w:rPr>
        <w:footnoteRef/>
      </w:r>
      <w:r w:rsidRPr="00804069">
        <w:rPr>
          <w:sz w:val="16"/>
          <w:szCs w:val="16"/>
        </w:rPr>
        <w:t xml:space="preserve"> Essential Skills Achievement Pathways and Dual Credit courses may be approved as replacements for courses in Subject Area Clusters.</w:t>
      </w:r>
    </w:p>
  </w:footnote>
  <w:footnote w:id="7">
    <w:p w14:paraId="736E6215" w14:textId="77777777" w:rsidR="00681245" w:rsidRPr="00DC05BE" w:rsidRDefault="00681245" w:rsidP="00681245">
      <w:pPr>
        <w:pStyle w:val="FootnoteText"/>
      </w:pPr>
      <w:r>
        <w:rPr>
          <w:rStyle w:val="FootnoteReference"/>
        </w:rPr>
        <w:footnoteRef/>
      </w:r>
      <w:r>
        <w:t xml:space="preserve"> </w:t>
      </w:r>
      <w:r w:rsidRPr="00DC05BE">
        <w:rPr>
          <w:sz w:val="16"/>
          <w:szCs w:val="16"/>
        </w:rPr>
        <w:t>The 6 high school EAL courses (Essentials, Connections and Expressions) are part of this cluster.</w:t>
      </w:r>
      <w:r>
        <w:t xml:space="preserve"> </w:t>
      </w:r>
      <w:r w:rsidRPr="00C67C23">
        <w:rPr>
          <w:sz w:val="16"/>
          <w:szCs w:val="16"/>
        </w:rPr>
        <w:t xml:space="preserve"> </w:t>
      </w:r>
    </w:p>
  </w:footnote>
  <w:footnote w:id="8">
    <w:p w14:paraId="2602B5F6" w14:textId="77777777" w:rsidR="00A41D98" w:rsidRPr="00804069" w:rsidRDefault="00A41D98" w:rsidP="00A41D98">
      <w:pPr>
        <w:pStyle w:val="FootnoteText"/>
        <w:rPr>
          <w:sz w:val="16"/>
          <w:szCs w:val="16"/>
        </w:rPr>
      </w:pPr>
      <w:r w:rsidRPr="00804069">
        <w:rPr>
          <w:rStyle w:val="FootnoteReference"/>
          <w:sz w:val="16"/>
          <w:szCs w:val="16"/>
        </w:rPr>
        <w:footnoteRef/>
      </w:r>
      <w:r w:rsidRPr="00804069">
        <w:rPr>
          <w:sz w:val="16"/>
          <w:szCs w:val="16"/>
        </w:rPr>
        <w:t xml:space="preserve"> Mi’kmaq/Wolastoqey may replace French as the language requirement for Indigenous Students. </w:t>
      </w:r>
      <w:r w:rsidRPr="00DC05BE">
        <w:rPr>
          <w:sz w:val="16"/>
          <w:szCs w:val="16"/>
        </w:rPr>
        <w:t>Newcomers in high school with English language levels of A1-B1 on the CEFR may take EAL classes in place of Post-Intensive French 10.</w:t>
      </w:r>
    </w:p>
  </w:footnote>
  <w:footnote w:id="9">
    <w:p w14:paraId="03C65D1F" w14:textId="49FFA82A" w:rsidR="00652165" w:rsidRPr="001A639C" w:rsidRDefault="00652165">
      <w:pPr>
        <w:pStyle w:val="FootnoteText"/>
      </w:pPr>
      <w:r w:rsidRPr="001A639C">
        <w:rPr>
          <w:rStyle w:val="FootnoteReference"/>
        </w:rPr>
        <w:footnoteRef/>
      </w:r>
      <w:r w:rsidRPr="001A639C">
        <w:t xml:space="preserve"> Not all courses are offered at JCS. Every effort is made to offer a variety of courses based of staff</w:t>
      </w:r>
      <w:r w:rsidR="001D57B1" w:rsidRPr="001A639C">
        <w:t>ing</w:t>
      </w:r>
    </w:p>
  </w:footnote>
  <w:footnote w:id="10">
    <w:p w14:paraId="7B34081A" w14:textId="18759A90" w:rsidR="00B3712C" w:rsidRPr="001A639C" w:rsidRDefault="00B3712C">
      <w:pPr>
        <w:pStyle w:val="FootnoteText"/>
      </w:pPr>
      <w:r w:rsidRPr="001A639C">
        <w:rPr>
          <w:rStyle w:val="FootnoteReference"/>
        </w:rPr>
        <w:footnoteRef/>
      </w:r>
      <w:r w:rsidRPr="001A639C">
        <w:t xml:space="preserve"> </w:t>
      </w:r>
      <w:r w:rsidRPr="001A639C">
        <w:rPr>
          <w:i/>
          <w:iCs/>
        </w:rPr>
        <w:t xml:space="preserve">Advanced Placement/International </w:t>
      </w:r>
      <w:r w:rsidR="001A639C" w:rsidRPr="001A639C">
        <w:rPr>
          <w:i/>
          <w:iCs/>
        </w:rPr>
        <w:t>Baccalaureate</w:t>
      </w:r>
      <w:r w:rsidR="002205E0">
        <w:rPr>
          <w:i/>
          <w:iCs/>
        </w:rPr>
        <w:t xml:space="preserve"> Courses</w:t>
      </w:r>
      <w:r w:rsidR="001A639C" w:rsidRPr="001A639C">
        <w:t xml:space="preserve"> – Not o</w:t>
      </w:r>
      <w:r w:rsidR="001A639C">
        <w:t>ffered at JCS</w:t>
      </w:r>
      <w:r w:rsidR="002205E0">
        <w:t xml:space="preserve">, </w:t>
      </w:r>
      <w:r w:rsidR="001D7C3B">
        <w:t xml:space="preserve">usually </w:t>
      </w:r>
      <w:r w:rsidR="002205E0">
        <w:t xml:space="preserve">available in some </w:t>
      </w:r>
      <w:r w:rsidR="00F613D0">
        <w:t>urban schools.</w:t>
      </w:r>
    </w:p>
  </w:footnote>
  <w:footnote w:id="11">
    <w:p w14:paraId="5CC7584D" w14:textId="54509D91" w:rsidR="0073326B" w:rsidRPr="0073326B" w:rsidRDefault="0073326B">
      <w:pPr>
        <w:pStyle w:val="FootnoteText"/>
      </w:pPr>
      <w:r>
        <w:rPr>
          <w:rStyle w:val="FootnoteReference"/>
        </w:rPr>
        <w:footnoteRef/>
      </w:r>
      <w:r>
        <w:t xml:space="preserve"> Can also be considered for the </w:t>
      </w:r>
      <w:r w:rsidR="003C4662">
        <w:t>Occupational subcluster of the</w:t>
      </w:r>
      <w:r w:rsidR="004009FA">
        <w:t xml:space="preserve"> Personalized Well-Being cluster.</w:t>
      </w:r>
      <w:r w:rsidR="003C4662">
        <w:t xml:space="preserve"> </w:t>
      </w:r>
    </w:p>
  </w:footnote>
  <w:footnote w:id="12">
    <w:p w14:paraId="2992AE38" w14:textId="40B30D16" w:rsidR="003A4A0A" w:rsidRPr="003A4A0A" w:rsidRDefault="003A4A0A">
      <w:pPr>
        <w:pStyle w:val="FootnoteText"/>
      </w:pPr>
      <w:r>
        <w:rPr>
          <w:rStyle w:val="FootnoteReference"/>
        </w:rPr>
        <w:footnoteRef/>
      </w:r>
      <w:r>
        <w:t xml:space="preserve"> </w:t>
      </w:r>
      <w:r w:rsidR="00821E7D" w:rsidRPr="00567D65">
        <w:rPr>
          <w:rFonts w:cs="Arial"/>
        </w:rPr>
        <w:t xml:space="preserve">Please note that </w:t>
      </w:r>
      <w:r w:rsidR="00821E7D">
        <w:rPr>
          <w:rFonts w:cs="Arial"/>
        </w:rPr>
        <w:t>this</w:t>
      </w:r>
      <w:r w:rsidR="00821E7D" w:rsidRPr="00567D65">
        <w:rPr>
          <w:rFonts w:cs="Arial"/>
        </w:rPr>
        <w:t xml:space="preserve"> cours</w:t>
      </w:r>
      <w:r w:rsidR="00821E7D">
        <w:rPr>
          <w:rFonts w:cs="Arial"/>
        </w:rPr>
        <w:t>e</w:t>
      </w:r>
      <w:r w:rsidR="00821E7D" w:rsidRPr="00567D65">
        <w:rPr>
          <w:rFonts w:cs="Arial"/>
        </w:rPr>
        <w:t xml:space="preserve"> require</w:t>
      </w:r>
      <w:r w:rsidR="00821E7D">
        <w:rPr>
          <w:rFonts w:cs="Arial"/>
        </w:rPr>
        <w:t>s</w:t>
      </w:r>
      <w:r w:rsidR="00821E7D" w:rsidRPr="00567D65">
        <w:rPr>
          <w:rFonts w:cs="Arial"/>
        </w:rPr>
        <w:t xml:space="preserve"> additional supplies and/or payment of lab, studio, or other fees</w:t>
      </w:r>
      <w:r w:rsidR="00821E7D">
        <w:rPr>
          <w:rFonts w:cs="Arial"/>
        </w:rPr>
        <w:t>, therefore a $25 fee applies</w:t>
      </w:r>
    </w:p>
  </w:footnote>
  <w:footnote w:id="13">
    <w:p w14:paraId="1985BE9E" w14:textId="53AFE6C3" w:rsidR="003A4A0A" w:rsidRPr="003A4A0A" w:rsidRDefault="003A4A0A">
      <w:pPr>
        <w:pStyle w:val="FootnoteText"/>
      </w:pPr>
      <w:r>
        <w:rPr>
          <w:rStyle w:val="FootnoteReference"/>
        </w:rPr>
        <w:footnoteRef/>
      </w:r>
      <w:r>
        <w:t xml:space="preserve"> </w:t>
      </w:r>
      <w:r w:rsidR="00411E86" w:rsidRPr="00567D65">
        <w:rPr>
          <w:rFonts w:cs="Arial"/>
        </w:rPr>
        <w:t xml:space="preserve">Please note that </w:t>
      </w:r>
      <w:r w:rsidR="00411E86">
        <w:rPr>
          <w:rFonts w:cs="Arial"/>
        </w:rPr>
        <w:t>this</w:t>
      </w:r>
      <w:r w:rsidR="00411E86" w:rsidRPr="00567D65">
        <w:rPr>
          <w:rFonts w:cs="Arial"/>
        </w:rPr>
        <w:t xml:space="preserve"> cours</w:t>
      </w:r>
      <w:r w:rsidR="00411E86">
        <w:rPr>
          <w:rFonts w:cs="Arial"/>
        </w:rPr>
        <w:t>e</w:t>
      </w:r>
      <w:r w:rsidR="00411E86" w:rsidRPr="00567D65">
        <w:rPr>
          <w:rFonts w:cs="Arial"/>
        </w:rPr>
        <w:t xml:space="preserve"> require</w:t>
      </w:r>
      <w:r w:rsidR="00411E86">
        <w:rPr>
          <w:rFonts w:cs="Arial"/>
        </w:rPr>
        <w:t>s</w:t>
      </w:r>
      <w:r w:rsidR="00411E86" w:rsidRPr="00567D65">
        <w:rPr>
          <w:rFonts w:cs="Arial"/>
        </w:rPr>
        <w:t xml:space="preserve"> additional supplies and/or payment of lab, studio, or other fees</w:t>
      </w:r>
      <w:r w:rsidR="00411E86">
        <w:rPr>
          <w:rFonts w:cs="Arial"/>
        </w:rPr>
        <w:t>, therefore a $25 fee applies.</w:t>
      </w:r>
    </w:p>
  </w:footnote>
  <w:footnote w:id="14">
    <w:p w14:paraId="3FA52625" w14:textId="1B3F4078" w:rsidR="008B54D9" w:rsidRPr="00616432" w:rsidRDefault="008B54D9">
      <w:pPr>
        <w:pStyle w:val="FootnoteText"/>
      </w:pPr>
      <w:r>
        <w:rPr>
          <w:rStyle w:val="FootnoteReference"/>
        </w:rPr>
        <w:footnoteRef/>
      </w:r>
      <w:r>
        <w:t xml:space="preserve"> </w:t>
      </w:r>
      <w:r w:rsidRPr="00616432">
        <w:t xml:space="preserve">Can also be </w:t>
      </w:r>
      <w:r w:rsidR="00616432" w:rsidRPr="00616432">
        <w:t>considered in t</w:t>
      </w:r>
      <w:r w:rsidR="00616432">
        <w:t>he Occupational subcluster of the Personalized Well-Being</w:t>
      </w:r>
      <w:r w:rsidR="0073326B">
        <w:t xml:space="preserve"> cluster.</w:t>
      </w:r>
    </w:p>
  </w:footnote>
  <w:footnote w:id="15">
    <w:p w14:paraId="5B627225" w14:textId="00B6D5DF" w:rsidR="00821E7D" w:rsidRPr="00821E7D" w:rsidRDefault="00821E7D">
      <w:pPr>
        <w:pStyle w:val="FootnoteText"/>
      </w:pPr>
      <w:r>
        <w:rPr>
          <w:rStyle w:val="FootnoteReference"/>
        </w:rPr>
        <w:footnoteRef/>
      </w:r>
      <w:r>
        <w:t xml:space="preserve"> </w:t>
      </w:r>
      <w:r w:rsidRPr="00567D65">
        <w:rPr>
          <w:rFonts w:cs="Arial"/>
        </w:rPr>
        <w:t xml:space="preserve">Please note that </w:t>
      </w:r>
      <w:r>
        <w:rPr>
          <w:rFonts w:cs="Arial"/>
        </w:rPr>
        <w:t>this</w:t>
      </w:r>
      <w:r w:rsidRPr="00567D65">
        <w:rPr>
          <w:rFonts w:cs="Arial"/>
        </w:rPr>
        <w:t xml:space="preserve"> cours</w:t>
      </w:r>
      <w:r>
        <w:rPr>
          <w:rFonts w:cs="Arial"/>
        </w:rPr>
        <w:t>e</w:t>
      </w:r>
      <w:r w:rsidRPr="00567D65">
        <w:rPr>
          <w:rFonts w:cs="Arial"/>
        </w:rPr>
        <w:t xml:space="preserve"> require</w:t>
      </w:r>
      <w:r>
        <w:rPr>
          <w:rFonts w:cs="Arial"/>
        </w:rPr>
        <w:t>s</w:t>
      </w:r>
      <w:r w:rsidRPr="00567D65">
        <w:rPr>
          <w:rFonts w:cs="Arial"/>
        </w:rPr>
        <w:t xml:space="preserve"> additional supplies and/or payment of lab, studio, or other fees</w:t>
      </w:r>
      <w:r>
        <w:rPr>
          <w:rFonts w:cs="Arial"/>
        </w:rPr>
        <w:t>, therefore a $25 fee applies</w:t>
      </w:r>
    </w:p>
  </w:footnote>
  <w:footnote w:id="16">
    <w:p w14:paraId="4553383E" w14:textId="0A67FAB0" w:rsidR="00854F03" w:rsidRPr="00854F03" w:rsidRDefault="00854F03">
      <w:pPr>
        <w:pStyle w:val="FootnoteText"/>
      </w:pPr>
      <w:r>
        <w:rPr>
          <w:rStyle w:val="FootnoteReference"/>
        </w:rPr>
        <w:footnoteRef/>
      </w:r>
      <w:r>
        <w:t xml:space="preserve"> No courses from this subcluster are currently offered at JCS.</w:t>
      </w:r>
    </w:p>
  </w:footnote>
  <w:footnote w:id="17">
    <w:p w14:paraId="6875DDBA" w14:textId="0B8DA6DC" w:rsidR="00485313" w:rsidRPr="00821E7D" w:rsidRDefault="00485313">
      <w:pPr>
        <w:pStyle w:val="FootnoteText"/>
        <w:rPr>
          <w:b/>
          <w:bCs/>
        </w:rPr>
      </w:pPr>
      <w:r>
        <w:rPr>
          <w:rStyle w:val="FootnoteReference"/>
        </w:rPr>
        <w:footnoteRef/>
      </w:r>
      <w:r>
        <w:t xml:space="preserve"> </w:t>
      </w:r>
      <w:r w:rsidRPr="00485313">
        <w:t>Students who achieve a mark of greater than 70% in a skilled trades course will be credited with 80 hours towards their trade certification up to a total of 720 hours over their high school career</w:t>
      </w:r>
    </w:p>
  </w:footnote>
  <w:footnote w:id="18">
    <w:p w14:paraId="5809DB76" w14:textId="0BD3BF48" w:rsidR="00821E7D" w:rsidRPr="00821E7D" w:rsidRDefault="00821E7D">
      <w:pPr>
        <w:pStyle w:val="FootnoteText"/>
      </w:pPr>
      <w:r>
        <w:rPr>
          <w:rStyle w:val="FootnoteReference"/>
        </w:rPr>
        <w:footnoteRef/>
      </w:r>
      <w:r>
        <w:t xml:space="preserve"> </w:t>
      </w:r>
      <w:r w:rsidRPr="00567D65">
        <w:rPr>
          <w:rFonts w:cs="Arial"/>
        </w:rPr>
        <w:t xml:space="preserve">Please note that </w:t>
      </w:r>
      <w:r>
        <w:rPr>
          <w:rFonts w:cs="Arial"/>
        </w:rPr>
        <w:t>this</w:t>
      </w:r>
      <w:r w:rsidRPr="00567D65">
        <w:rPr>
          <w:rFonts w:cs="Arial"/>
        </w:rPr>
        <w:t xml:space="preserve"> cours</w:t>
      </w:r>
      <w:r>
        <w:rPr>
          <w:rFonts w:cs="Arial"/>
        </w:rPr>
        <w:t>e</w:t>
      </w:r>
      <w:r w:rsidRPr="00567D65">
        <w:rPr>
          <w:rFonts w:cs="Arial"/>
        </w:rPr>
        <w:t xml:space="preserve"> require additional supplies and/or payment of lab, studio, or other fees</w:t>
      </w:r>
      <w:r>
        <w:rPr>
          <w:rFonts w:cs="Arial"/>
        </w:rPr>
        <w:t>, therefore a $25 fee applies</w:t>
      </w:r>
    </w:p>
  </w:footnote>
  <w:footnote w:id="19">
    <w:p w14:paraId="108A757B" w14:textId="6F110F9F" w:rsidR="00821E7D" w:rsidRPr="00821E7D" w:rsidRDefault="00821E7D">
      <w:pPr>
        <w:pStyle w:val="FootnoteText"/>
      </w:pPr>
      <w:r>
        <w:rPr>
          <w:rStyle w:val="FootnoteReference"/>
        </w:rPr>
        <w:footnoteRef/>
      </w:r>
      <w:r>
        <w:t xml:space="preserve"> </w:t>
      </w:r>
      <w:r>
        <w:rPr>
          <w:rFonts w:cs="Arial"/>
        </w:rPr>
        <w:t>See note 16.</w:t>
      </w:r>
    </w:p>
  </w:footnote>
  <w:footnote w:id="20">
    <w:p w14:paraId="6890AF30" w14:textId="37893FF2" w:rsidR="00821E7D" w:rsidRPr="00821E7D" w:rsidRDefault="00821E7D">
      <w:pPr>
        <w:pStyle w:val="FootnoteText"/>
      </w:pPr>
      <w:r>
        <w:rPr>
          <w:rStyle w:val="FootnoteReference"/>
        </w:rPr>
        <w:footnoteRef/>
      </w:r>
      <w:r>
        <w:t xml:space="preserve"> </w:t>
      </w:r>
      <w:r w:rsidRPr="00567D65">
        <w:rPr>
          <w:rFonts w:cs="Arial"/>
        </w:rPr>
        <w:t xml:space="preserve">Please note that </w:t>
      </w:r>
      <w:r>
        <w:rPr>
          <w:rFonts w:cs="Arial"/>
        </w:rPr>
        <w:t>this</w:t>
      </w:r>
      <w:r w:rsidRPr="00567D65">
        <w:rPr>
          <w:rFonts w:cs="Arial"/>
        </w:rPr>
        <w:t xml:space="preserve"> cours</w:t>
      </w:r>
      <w:r>
        <w:rPr>
          <w:rFonts w:cs="Arial"/>
        </w:rPr>
        <w:t>e</w:t>
      </w:r>
      <w:r w:rsidRPr="00567D65">
        <w:rPr>
          <w:rFonts w:cs="Arial"/>
        </w:rPr>
        <w:t xml:space="preserve"> require</w:t>
      </w:r>
      <w:r>
        <w:rPr>
          <w:rFonts w:cs="Arial"/>
        </w:rPr>
        <w:t>s</w:t>
      </w:r>
      <w:r w:rsidRPr="00567D65">
        <w:rPr>
          <w:rFonts w:cs="Arial"/>
        </w:rPr>
        <w:t xml:space="preserve"> additional supplies and/or payment of lab, studio, or other fees</w:t>
      </w:r>
      <w:r>
        <w:rPr>
          <w:rFonts w:cs="Arial"/>
        </w:rPr>
        <w:t>, therefore a $25 fee applies</w:t>
      </w:r>
    </w:p>
  </w:footnote>
  <w:footnote w:id="21">
    <w:p w14:paraId="45C2DCDE" w14:textId="397423AC" w:rsidR="00821E7D" w:rsidRPr="00821E7D" w:rsidRDefault="00821E7D">
      <w:pPr>
        <w:pStyle w:val="FootnoteText"/>
      </w:pPr>
      <w:r>
        <w:rPr>
          <w:rStyle w:val="FootnoteReference"/>
        </w:rPr>
        <w:footnoteRef/>
      </w:r>
      <w:r>
        <w:t xml:space="preserve"> See note 18</w:t>
      </w:r>
    </w:p>
  </w:footnote>
  <w:footnote w:id="22">
    <w:p w14:paraId="19DEDDB9" w14:textId="342AE7B0" w:rsidR="00821E7D" w:rsidRPr="00821E7D" w:rsidRDefault="00821E7D">
      <w:pPr>
        <w:pStyle w:val="FootnoteText"/>
      </w:pPr>
      <w:r>
        <w:rPr>
          <w:rStyle w:val="FootnoteReference"/>
        </w:rPr>
        <w:footnoteRef/>
      </w:r>
      <w:r>
        <w:t xml:space="preserve"> See note 18</w:t>
      </w:r>
    </w:p>
  </w:footnote>
  <w:footnote w:id="23">
    <w:p w14:paraId="0E848683" w14:textId="38130A13" w:rsidR="00821E7D" w:rsidRPr="00821E7D" w:rsidRDefault="00821E7D">
      <w:pPr>
        <w:pStyle w:val="FootnoteText"/>
      </w:pPr>
      <w:r>
        <w:rPr>
          <w:rStyle w:val="FootnoteReference"/>
        </w:rPr>
        <w:footnoteRef/>
      </w:r>
      <w:r>
        <w:t xml:space="preserve"> See note 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8520305"/>
      <w:docPartObj>
        <w:docPartGallery w:val="Watermarks"/>
        <w:docPartUnique/>
      </w:docPartObj>
    </w:sdtPr>
    <w:sdtEndPr/>
    <w:sdtContent>
      <w:p w14:paraId="03ADD7AC" w14:textId="36D32880" w:rsidR="00481F83" w:rsidRDefault="006F6C00">
        <w:pPr>
          <w:pStyle w:val="Header"/>
        </w:pPr>
        <w:r>
          <w:pict w14:anchorId="59F308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B108B"/>
    <w:multiLevelType w:val="hybridMultilevel"/>
    <w:tmpl w:val="CBBC9A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73365F"/>
    <w:multiLevelType w:val="hybridMultilevel"/>
    <w:tmpl w:val="34A4DA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19E4BB0"/>
    <w:multiLevelType w:val="hybridMultilevel"/>
    <w:tmpl w:val="AB4067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50113F3"/>
    <w:multiLevelType w:val="hybridMultilevel"/>
    <w:tmpl w:val="BD50597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1447191"/>
    <w:multiLevelType w:val="hybridMultilevel"/>
    <w:tmpl w:val="505AE2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2FA0871"/>
    <w:multiLevelType w:val="hybridMultilevel"/>
    <w:tmpl w:val="98B6F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A874E7"/>
    <w:multiLevelType w:val="hybridMultilevel"/>
    <w:tmpl w:val="31F87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4264E"/>
    <w:multiLevelType w:val="hybridMultilevel"/>
    <w:tmpl w:val="08DA0D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11278F"/>
    <w:multiLevelType w:val="hybridMultilevel"/>
    <w:tmpl w:val="832CA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874FC3"/>
    <w:multiLevelType w:val="hybridMultilevel"/>
    <w:tmpl w:val="43B4B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B80412"/>
    <w:multiLevelType w:val="hybridMultilevel"/>
    <w:tmpl w:val="C5E0B50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33BB59FD"/>
    <w:multiLevelType w:val="hybridMultilevel"/>
    <w:tmpl w:val="8B302CC0"/>
    <w:lvl w:ilvl="0" w:tplc="2612EAAA">
      <w:start w:val="1"/>
      <w:numFmt w:val="decimal"/>
      <w:lvlText w:val="%1."/>
      <w:lvlJc w:val="left"/>
      <w:pPr>
        <w:ind w:left="720" w:hanging="360"/>
      </w:pPr>
      <w:rPr>
        <w:rFonts w:asciiTheme="minorHAnsi" w:eastAsia="Calibri" w:hAnsiTheme="minorHAnsi" w:cstheme="minorHAnsi" w:hint="default"/>
        <w:b w:val="0"/>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EA3DD6"/>
    <w:multiLevelType w:val="hybridMultilevel"/>
    <w:tmpl w:val="D1322826"/>
    <w:lvl w:ilvl="0" w:tplc="2612EAAA">
      <w:start w:val="1"/>
      <w:numFmt w:val="decimal"/>
      <w:lvlText w:val="%1."/>
      <w:lvlJc w:val="left"/>
      <w:pPr>
        <w:ind w:left="720" w:hanging="360"/>
      </w:pPr>
      <w:rPr>
        <w:rFonts w:asciiTheme="minorHAnsi" w:eastAsia="Calibri" w:hAnsiTheme="minorHAnsi" w:cstheme="minorHAnsi"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757D3C"/>
    <w:multiLevelType w:val="hybridMultilevel"/>
    <w:tmpl w:val="701ECBD2"/>
    <w:lvl w:ilvl="0" w:tplc="10090019">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4A69744D"/>
    <w:multiLevelType w:val="hybridMultilevel"/>
    <w:tmpl w:val="EC4A5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34177D"/>
    <w:multiLevelType w:val="hybridMultilevel"/>
    <w:tmpl w:val="AF18A0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C920F4B"/>
    <w:multiLevelType w:val="multilevel"/>
    <w:tmpl w:val="CD7C8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167AAD"/>
    <w:multiLevelType w:val="singleLevel"/>
    <w:tmpl w:val="1009000F"/>
    <w:lvl w:ilvl="0">
      <w:start w:val="1"/>
      <w:numFmt w:val="decimal"/>
      <w:lvlText w:val="%1."/>
      <w:lvlJc w:val="left"/>
      <w:pPr>
        <w:ind w:left="720" w:hanging="360"/>
      </w:pPr>
    </w:lvl>
  </w:abstractNum>
  <w:abstractNum w:abstractNumId="18" w15:restartNumberingAfterBreak="0">
    <w:nsid w:val="6E550123"/>
    <w:multiLevelType w:val="hybridMultilevel"/>
    <w:tmpl w:val="9276256A"/>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9" w15:restartNumberingAfterBreak="0">
    <w:nsid w:val="6EE87CAC"/>
    <w:multiLevelType w:val="hybridMultilevel"/>
    <w:tmpl w:val="5D04BA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F416450"/>
    <w:multiLevelType w:val="hybridMultilevel"/>
    <w:tmpl w:val="8B302CC0"/>
    <w:lvl w:ilvl="0" w:tplc="2612EAAA">
      <w:start w:val="1"/>
      <w:numFmt w:val="decimal"/>
      <w:lvlText w:val="%1."/>
      <w:lvlJc w:val="left"/>
      <w:pPr>
        <w:ind w:left="720" w:hanging="360"/>
      </w:pPr>
      <w:rPr>
        <w:rFonts w:asciiTheme="minorHAnsi" w:eastAsia="Calibri" w:hAnsiTheme="minorHAnsi" w:cstheme="minorHAnsi" w:hint="default"/>
        <w:b w:val="0"/>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0252224">
    <w:abstractNumId w:val="7"/>
  </w:num>
  <w:num w:numId="2" w16cid:durableId="294727189">
    <w:abstractNumId w:val="6"/>
  </w:num>
  <w:num w:numId="3" w16cid:durableId="1277711326">
    <w:abstractNumId w:val="11"/>
  </w:num>
  <w:num w:numId="4" w16cid:durableId="1050374563">
    <w:abstractNumId w:val="17"/>
  </w:num>
  <w:num w:numId="5" w16cid:durableId="1267730681">
    <w:abstractNumId w:val="13"/>
  </w:num>
  <w:num w:numId="6" w16cid:durableId="1453136218">
    <w:abstractNumId w:val="20"/>
  </w:num>
  <w:num w:numId="7" w16cid:durableId="1391074943">
    <w:abstractNumId w:val="12"/>
  </w:num>
  <w:num w:numId="8" w16cid:durableId="777287776">
    <w:abstractNumId w:val="14"/>
  </w:num>
  <w:num w:numId="9" w16cid:durableId="1355686497">
    <w:abstractNumId w:val="8"/>
  </w:num>
  <w:num w:numId="10" w16cid:durableId="2092192048">
    <w:abstractNumId w:val="15"/>
  </w:num>
  <w:num w:numId="11" w16cid:durableId="2066054615">
    <w:abstractNumId w:val="0"/>
  </w:num>
  <w:num w:numId="12" w16cid:durableId="1081027474">
    <w:abstractNumId w:val="9"/>
  </w:num>
  <w:num w:numId="13" w16cid:durableId="1869488329">
    <w:abstractNumId w:val="10"/>
  </w:num>
  <w:num w:numId="14" w16cid:durableId="1314332100">
    <w:abstractNumId w:val="18"/>
  </w:num>
  <w:num w:numId="15" w16cid:durableId="459230193">
    <w:abstractNumId w:val="4"/>
  </w:num>
  <w:num w:numId="16" w16cid:durableId="525413623">
    <w:abstractNumId w:val="5"/>
  </w:num>
  <w:num w:numId="17" w16cid:durableId="1782144929">
    <w:abstractNumId w:val="19"/>
  </w:num>
  <w:num w:numId="18" w16cid:durableId="71391230">
    <w:abstractNumId w:val="1"/>
  </w:num>
  <w:num w:numId="19" w16cid:durableId="1499081079">
    <w:abstractNumId w:val="2"/>
  </w:num>
  <w:num w:numId="20" w16cid:durableId="1403985371">
    <w:abstractNumId w:val="3"/>
  </w:num>
  <w:num w:numId="21" w16cid:durableId="14433076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CB6"/>
    <w:rsid w:val="000062F9"/>
    <w:rsid w:val="00010AC0"/>
    <w:rsid w:val="00011D14"/>
    <w:rsid w:val="00016F90"/>
    <w:rsid w:val="00017A1D"/>
    <w:rsid w:val="000277D9"/>
    <w:rsid w:val="00031CD9"/>
    <w:rsid w:val="00036176"/>
    <w:rsid w:val="00043749"/>
    <w:rsid w:val="00046A5F"/>
    <w:rsid w:val="00061897"/>
    <w:rsid w:val="00061D83"/>
    <w:rsid w:val="00061E38"/>
    <w:rsid w:val="00066B8B"/>
    <w:rsid w:val="00071307"/>
    <w:rsid w:val="00073BCA"/>
    <w:rsid w:val="0007556E"/>
    <w:rsid w:val="000757ED"/>
    <w:rsid w:val="000768D4"/>
    <w:rsid w:val="00087BCC"/>
    <w:rsid w:val="00087E46"/>
    <w:rsid w:val="0009236D"/>
    <w:rsid w:val="00094798"/>
    <w:rsid w:val="0009751D"/>
    <w:rsid w:val="000A2E72"/>
    <w:rsid w:val="000A5518"/>
    <w:rsid w:val="000B081B"/>
    <w:rsid w:val="000B0F6A"/>
    <w:rsid w:val="000B2078"/>
    <w:rsid w:val="000B3045"/>
    <w:rsid w:val="000B3DD0"/>
    <w:rsid w:val="000B6599"/>
    <w:rsid w:val="000B70CE"/>
    <w:rsid w:val="000B7F75"/>
    <w:rsid w:val="000C16B1"/>
    <w:rsid w:val="000C1EE3"/>
    <w:rsid w:val="000C2819"/>
    <w:rsid w:val="000D45C4"/>
    <w:rsid w:val="000D5420"/>
    <w:rsid w:val="000E6596"/>
    <w:rsid w:val="000E6979"/>
    <w:rsid w:val="000E7119"/>
    <w:rsid w:val="000F34E2"/>
    <w:rsid w:val="000F5A94"/>
    <w:rsid w:val="000F7997"/>
    <w:rsid w:val="00103D23"/>
    <w:rsid w:val="00104F39"/>
    <w:rsid w:val="00117197"/>
    <w:rsid w:val="001200C3"/>
    <w:rsid w:val="00122085"/>
    <w:rsid w:val="00126098"/>
    <w:rsid w:val="00126A2F"/>
    <w:rsid w:val="0012744F"/>
    <w:rsid w:val="00130125"/>
    <w:rsid w:val="001304AC"/>
    <w:rsid w:val="001350BC"/>
    <w:rsid w:val="001417D3"/>
    <w:rsid w:val="00145DB4"/>
    <w:rsid w:val="00152A01"/>
    <w:rsid w:val="00156593"/>
    <w:rsid w:val="00160074"/>
    <w:rsid w:val="00161395"/>
    <w:rsid w:val="00161FA0"/>
    <w:rsid w:val="001625A9"/>
    <w:rsid w:val="00162CB0"/>
    <w:rsid w:val="00163FD4"/>
    <w:rsid w:val="00164D88"/>
    <w:rsid w:val="001738C6"/>
    <w:rsid w:val="00173BDB"/>
    <w:rsid w:val="00176074"/>
    <w:rsid w:val="001779FB"/>
    <w:rsid w:val="001804A2"/>
    <w:rsid w:val="00181193"/>
    <w:rsid w:val="00185171"/>
    <w:rsid w:val="0018547D"/>
    <w:rsid w:val="00191ED7"/>
    <w:rsid w:val="001942E0"/>
    <w:rsid w:val="00195F0F"/>
    <w:rsid w:val="001A639C"/>
    <w:rsid w:val="001B0B28"/>
    <w:rsid w:val="001B1968"/>
    <w:rsid w:val="001B1F24"/>
    <w:rsid w:val="001B2585"/>
    <w:rsid w:val="001B37AC"/>
    <w:rsid w:val="001B6FA0"/>
    <w:rsid w:val="001C6D90"/>
    <w:rsid w:val="001D07BC"/>
    <w:rsid w:val="001D371B"/>
    <w:rsid w:val="001D46A1"/>
    <w:rsid w:val="001D57B1"/>
    <w:rsid w:val="001D7C3B"/>
    <w:rsid w:val="001E16C6"/>
    <w:rsid w:val="001E5447"/>
    <w:rsid w:val="001F1DFA"/>
    <w:rsid w:val="001F25F8"/>
    <w:rsid w:val="001F266E"/>
    <w:rsid w:val="001F3562"/>
    <w:rsid w:val="001F5155"/>
    <w:rsid w:val="00204933"/>
    <w:rsid w:val="00204C0E"/>
    <w:rsid w:val="00205EE7"/>
    <w:rsid w:val="00206EDA"/>
    <w:rsid w:val="00210B16"/>
    <w:rsid w:val="00210B4B"/>
    <w:rsid w:val="0021148C"/>
    <w:rsid w:val="002205E0"/>
    <w:rsid w:val="002235EC"/>
    <w:rsid w:val="00224E64"/>
    <w:rsid w:val="002257BC"/>
    <w:rsid w:val="00227DF3"/>
    <w:rsid w:val="002378DE"/>
    <w:rsid w:val="002446EB"/>
    <w:rsid w:val="00250F5A"/>
    <w:rsid w:val="00251987"/>
    <w:rsid w:val="00252577"/>
    <w:rsid w:val="00255BE8"/>
    <w:rsid w:val="00257CB9"/>
    <w:rsid w:val="00260801"/>
    <w:rsid w:val="002674EE"/>
    <w:rsid w:val="002716F7"/>
    <w:rsid w:val="00274408"/>
    <w:rsid w:val="002747DC"/>
    <w:rsid w:val="00274D14"/>
    <w:rsid w:val="0027691D"/>
    <w:rsid w:val="00277B7F"/>
    <w:rsid w:val="0028038F"/>
    <w:rsid w:val="002834B5"/>
    <w:rsid w:val="00285FCE"/>
    <w:rsid w:val="00291450"/>
    <w:rsid w:val="0029152B"/>
    <w:rsid w:val="0029215F"/>
    <w:rsid w:val="0029246B"/>
    <w:rsid w:val="0029573D"/>
    <w:rsid w:val="00295C1F"/>
    <w:rsid w:val="002A219D"/>
    <w:rsid w:val="002A33C0"/>
    <w:rsid w:val="002A3C9D"/>
    <w:rsid w:val="002B1B23"/>
    <w:rsid w:val="002B5CC1"/>
    <w:rsid w:val="002C19BC"/>
    <w:rsid w:val="002C3CB6"/>
    <w:rsid w:val="002C5E3B"/>
    <w:rsid w:val="002C6FEC"/>
    <w:rsid w:val="002C7BA9"/>
    <w:rsid w:val="002D32C8"/>
    <w:rsid w:val="002D6EEC"/>
    <w:rsid w:val="002D74FB"/>
    <w:rsid w:val="002E2729"/>
    <w:rsid w:val="002E286D"/>
    <w:rsid w:val="002E341C"/>
    <w:rsid w:val="002E350D"/>
    <w:rsid w:val="002E3E98"/>
    <w:rsid w:val="002E49DF"/>
    <w:rsid w:val="002E76F1"/>
    <w:rsid w:val="0030475F"/>
    <w:rsid w:val="00305842"/>
    <w:rsid w:val="003068F5"/>
    <w:rsid w:val="00310B7E"/>
    <w:rsid w:val="00313F7F"/>
    <w:rsid w:val="003145C7"/>
    <w:rsid w:val="003150BD"/>
    <w:rsid w:val="003157EC"/>
    <w:rsid w:val="00316BE5"/>
    <w:rsid w:val="00322108"/>
    <w:rsid w:val="00325441"/>
    <w:rsid w:val="00327104"/>
    <w:rsid w:val="003315E8"/>
    <w:rsid w:val="00332AC4"/>
    <w:rsid w:val="0033392C"/>
    <w:rsid w:val="00334B97"/>
    <w:rsid w:val="00341ABF"/>
    <w:rsid w:val="00341D27"/>
    <w:rsid w:val="00342EA8"/>
    <w:rsid w:val="00353483"/>
    <w:rsid w:val="00353ABE"/>
    <w:rsid w:val="00354100"/>
    <w:rsid w:val="00356F61"/>
    <w:rsid w:val="00357B84"/>
    <w:rsid w:val="00365982"/>
    <w:rsid w:val="00372C5A"/>
    <w:rsid w:val="003758AC"/>
    <w:rsid w:val="00376478"/>
    <w:rsid w:val="003876FC"/>
    <w:rsid w:val="00390DEA"/>
    <w:rsid w:val="00393F29"/>
    <w:rsid w:val="0039691F"/>
    <w:rsid w:val="003A4A0A"/>
    <w:rsid w:val="003A5108"/>
    <w:rsid w:val="003B0B32"/>
    <w:rsid w:val="003B31C8"/>
    <w:rsid w:val="003B3232"/>
    <w:rsid w:val="003B5B2D"/>
    <w:rsid w:val="003B68F0"/>
    <w:rsid w:val="003C1477"/>
    <w:rsid w:val="003C4662"/>
    <w:rsid w:val="003C7974"/>
    <w:rsid w:val="003E2FEE"/>
    <w:rsid w:val="003F07C3"/>
    <w:rsid w:val="003F3EA8"/>
    <w:rsid w:val="003F73F9"/>
    <w:rsid w:val="004009FA"/>
    <w:rsid w:val="004108A9"/>
    <w:rsid w:val="00411B2F"/>
    <w:rsid w:val="00411E86"/>
    <w:rsid w:val="004153FC"/>
    <w:rsid w:val="00420CCE"/>
    <w:rsid w:val="00420EDB"/>
    <w:rsid w:val="004211AB"/>
    <w:rsid w:val="0042283C"/>
    <w:rsid w:val="00424418"/>
    <w:rsid w:val="0042743C"/>
    <w:rsid w:val="004333F3"/>
    <w:rsid w:val="004349F4"/>
    <w:rsid w:val="00440F83"/>
    <w:rsid w:val="0044391C"/>
    <w:rsid w:val="004456F5"/>
    <w:rsid w:val="0044674C"/>
    <w:rsid w:val="00450A4A"/>
    <w:rsid w:val="00454845"/>
    <w:rsid w:val="00456BBF"/>
    <w:rsid w:val="00462E7C"/>
    <w:rsid w:val="004778FB"/>
    <w:rsid w:val="00481F83"/>
    <w:rsid w:val="004846FF"/>
    <w:rsid w:val="00485313"/>
    <w:rsid w:val="00486F84"/>
    <w:rsid w:val="00487C3C"/>
    <w:rsid w:val="00490A7F"/>
    <w:rsid w:val="004922E9"/>
    <w:rsid w:val="00493EB8"/>
    <w:rsid w:val="00495E8D"/>
    <w:rsid w:val="004A29E3"/>
    <w:rsid w:val="004B6D7D"/>
    <w:rsid w:val="004B7BB4"/>
    <w:rsid w:val="004C062D"/>
    <w:rsid w:val="004C4D2A"/>
    <w:rsid w:val="004C7422"/>
    <w:rsid w:val="004D1C5F"/>
    <w:rsid w:val="004E5F29"/>
    <w:rsid w:val="004F5973"/>
    <w:rsid w:val="005179F3"/>
    <w:rsid w:val="0052373F"/>
    <w:rsid w:val="0052540B"/>
    <w:rsid w:val="005275A8"/>
    <w:rsid w:val="00533F42"/>
    <w:rsid w:val="00541091"/>
    <w:rsid w:val="005437E8"/>
    <w:rsid w:val="00552E07"/>
    <w:rsid w:val="00553600"/>
    <w:rsid w:val="005613BE"/>
    <w:rsid w:val="00566317"/>
    <w:rsid w:val="00567D65"/>
    <w:rsid w:val="00570259"/>
    <w:rsid w:val="00572B79"/>
    <w:rsid w:val="005735E2"/>
    <w:rsid w:val="00574682"/>
    <w:rsid w:val="00583D8F"/>
    <w:rsid w:val="00584AD1"/>
    <w:rsid w:val="00594F85"/>
    <w:rsid w:val="005A10CE"/>
    <w:rsid w:val="005A27EE"/>
    <w:rsid w:val="005B04B4"/>
    <w:rsid w:val="005B0BB8"/>
    <w:rsid w:val="005B1596"/>
    <w:rsid w:val="005B3E43"/>
    <w:rsid w:val="005B74B5"/>
    <w:rsid w:val="005B792C"/>
    <w:rsid w:val="005C0412"/>
    <w:rsid w:val="005C2429"/>
    <w:rsid w:val="005C7266"/>
    <w:rsid w:val="005D021E"/>
    <w:rsid w:val="005D1F25"/>
    <w:rsid w:val="005D7BAA"/>
    <w:rsid w:val="005D7DE1"/>
    <w:rsid w:val="005F36D7"/>
    <w:rsid w:val="005F3B7D"/>
    <w:rsid w:val="005F4A74"/>
    <w:rsid w:val="005F4C8D"/>
    <w:rsid w:val="005F7CF8"/>
    <w:rsid w:val="006009CA"/>
    <w:rsid w:val="006106C0"/>
    <w:rsid w:val="0061153A"/>
    <w:rsid w:val="00613D7B"/>
    <w:rsid w:val="00615CD7"/>
    <w:rsid w:val="00615DA1"/>
    <w:rsid w:val="00616432"/>
    <w:rsid w:val="00621407"/>
    <w:rsid w:val="0062581D"/>
    <w:rsid w:val="00627548"/>
    <w:rsid w:val="0063093B"/>
    <w:rsid w:val="006312C7"/>
    <w:rsid w:val="00632106"/>
    <w:rsid w:val="006324E9"/>
    <w:rsid w:val="006330B8"/>
    <w:rsid w:val="00633B83"/>
    <w:rsid w:val="006348F2"/>
    <w:rsid w:val="00634C51"/>
    <w:rsid w:val="006355E8"/>
    <w:rsid w:val="006412CD"/>
    <w:rsid w:val="006438D5"/>
    <w:rsid w:val="00643BB8"/>
    <w:rsid w:val="00645970"/>
    <w:rsid w:val="006468E3"/>
    <w:rsid w:val="00650E3F"/>
    <w:rsid w:val="00652165"/>
    <w:rsid w:val="00656069"/>
    <w:rsid w:val="00656422"/>
    <w:rsid w:val="00656E72"/>
    <w:rsid w:val="00657239"/>
    <w:rsid w:val="00660FCC"/>
    <w:rsid w:val="00661B39"/>
    <w:rsid w:val="00662423"/>
    <w:rsid w:val="00663C0E"/>
    <w:rsid w:val="00667A7B"/>
    <w:rsid w:val="00670540"/>
    <w:rsid w:val="00671FDA"/>
    <w:rsid w:val="006735E7"/>
    <w:rsid w:val="00673D28"/>
    <w:rsid w:val="00681245"/>
    <w:rsid w:val="006854C6"/>
    <w:rsid w:val="006869A6"/>
    <w:rsid w:val="00694BFF"/>
    <w:rsid w:val="006B0AFA"/>
    <w:rsid w:val="006B1B72"/>
    <w:rsid w:val="006B2BE4"/>
    <w:rsid w:val="006B2D4F"/>
    <w:rsid w:val="006B52FB"/>
    <w:rsid w:val="006C58BE"/>
    <w:rsid w:val="006C66AB"/>
    <w:rsid w:val="006C6AAB"/>
    <w:rsid w:val="006D1C5F"/>
    <w:rsid w:val="006D29A7"/>
    <w:rsid w:val="006D5C21"/>
    <w:rsid w:val="006D6519"/>
    <w:rsid w:val="006D70CB"/>
    <w:rsid w:val="006E1105"/>
    <w:rsid w:val="006E2F0F"/>
    <w:rsid w:val="006E3862"/>
    <w:rsid w:val="006E39F8"/>
    <w:rsid w:val="006E4E76"/>
    <w:rsid w:val="006E711C"/>
    <w:rsid w:val="006F1215"/>
    <w:rsid w:val="006F42DF"/>
    <w:rsid w:val="006F6C00"/>
    <w:rsid w:val="006F7CCC"/>
    <w:rsid w:val="00701A4D"/>
    <w:rsid w:val="007067DC"/>
    <w:rsid w:val="0070798F"/>
    <w:rsid w:val="00712E16"/>
    <w:rsid w:val="0071444E"/>
    <w:rsid w:val="00715C30"/>
    <w:rsid w:val="00722C69"/>
    <w:rsid w:val="00724E09"/>
    <w:rsid w:val="0073326B"/>
    <w:rsid w:val="00734842"/>
    <w:rsid w:val="007415E7"/>
    <w:rsid w:val="00742D3B"/>
    <w:rsid w:val="00750F1B"/>
    <w:rsid w:val="00755766"/>
    <w:rsid w:val="007571DD"/>
    <w:rsid w:val="00763911"/>
    <w:rsid w:val="00764CD2"/>
    <w:rsid w:val="00793623"/>
    <w:rsid w:val="00793DEC"/>
    <w:rsid w:val="007958C4"/>
    <w:rsid w:val="007A2105"/>
    <w:rsid w:val="007A5BE0"/>
    <w:rsid w:val="007A5C0D"/>
    <w:rsid w:val="007A5C10"/>
    <w:rsid w:val="007A64D0"/>
    <w:rsid w:val="007A7E61"/>
    <w:rsid w:val="007B2E8D"/>
    <w:rsid w:val="007B3BE5"/>
    <w:rsid w:val="007B47AF"/>
    <w:rsid w:val="007B5C74"/>
    <w:rsid w:val="007B5F62"/>
    <w:rsid w:val="007B69AE"/>
    <w:rsid w:val="007B7108"/>
    <w:rsid w:val="007C0777"/>
    <w:rsid w:val="007C395D"/>
    <w:rsid w:val="007C4153"/>
    <w:rsid w:val="007C52A2"/>
    <w:rsid w:val="007C78FE"/>
    <w:rsid w:val="007D31D2"/>
    <w:rsid w:val="007D41D3"/>
    <w:rsid w:val="007D5E8D"/>
    <w:rsid w:val="007F53C2"/>
    <w:rsid w:val="007F7406"/>
    <w:rsid w:val="007F742B"/>
    <w:rsid w:val="008001F2"/>
    <w:rsid w:val="00800ACA"/>
    <w:rsid w:val="00801EB9"/>
    <w:rsid w:val="00804CFF"/>
    <w:rsid w:val="00805FE1"/>
    <w:rsid w:val="00806BB1"/>
    <w:rsid w:val="0081241A"/>
    <w:rsid w:val="00816B26"/>
    <w:rsid w:val="00817DA4"/>
    <w:rsid w:val="00821E7D"/>
    <w:rsid w:val="00823D81"/>
    <w:rsid w:val="00823F12"/>
    <w:rsid w:val="008275D2"/>
    <w:rsid w:val="0083369B"/>
    <w:rsid w:val="008365F7"/>
    <w:rsid w:val="008377F5"/>
    <w:rsid w:val="00837E96"/>
    <w:rsid w:val="008401BF"/>
    <w:rsid w:val="00841582"/>
    <w:rsid w:val="00846F8A"/>
    <w:rsid w:val="00851CDE"/>
    <w:rsid w:val="00854F03"/>
    <w:rsid w:val="008607FE"/>
    <w:rsid w:val="0086464D"/>
    <w:rsid w:val="0086664D"/>
    <w:rsid w:val="008673BB"/>
    <w:rsid w:val="00870138"/>
    <w:rsid w:val="00870AEC"/>
    <w:rsid w:val="00873380"/>
    <w:rsid w:val="00873A7D"/>
    <w:rsid w:val="00874D2C"/>
    <w:rsid w:val="00875114"/>
    <w:rsid w:val="00881496"/>
    <w:rsid w:val="0088494C"/>
    <w:rsid w:val="0088685C"/>
    <w:rsid w:val="0088762A"/>
    <w:rsid w:val="00887E1F"/>
    <w:rsid w:val="00894FBA"/>
    <w:rsid w:val="00895476"/>
    <w:rsid w:val="008969B8"/>
    <w:rsid w:val="008A0DDA"/>
    <w:rsid w:val="008A147B"/>
    <w:rsid w:val="008A202F"/>
    <w:rsid w:val="008A457A"/>
    <w:rsid w:val="008B54D9"/>
    <w:rsid w:val="008B55F9"/>
    <w:rsid w:val="008B5789"/>
    <w:rsid w:val="008B76C2"/>
    <w:rsid w:val="008B7A23"/>
    <w:rsid w:val="008C5BC1"/>
    <w:rsid w:val="008D1553"/>
    <w:rsid w:val="008D189F"/>
    <w:rsid w:val="008D25C3"/>
    <w:rsid w:val="008D3426"/>
    <w:rsid w:val="008D5C3A"/>
    <w:rsid w:val="008E0C54"/>
    <w:rsid w:val="008E58F9"/>
    <w:rsid w:val="008E7820"/>
    <w:rsid w:val="008E7871"/>
    <w:rsid w:val="008E7D70"/>
    <w:rsid w:val="008F13C0"/>
    <w:rsid w:val="008F2507"/>
    <w:rsid w:val="008F357F"/>
    <w:rsid w:val="008F38C1"/>
    <w:rsid w:val="0090027C"/>
    <w:rsid w:val="009046A7"/>
    <w:rsid w:val="0090671B"/>
    <w:rsid w:val="00906EB5"/>
    <w:rsid w:val="009147FF"/>
    <w:rsid w:val="00923786"/>
    <w:rsid w:val="00935C5E"/>
    <w:rsid w:val="009372CF"/>
    <w:rsid w:val="00941AFE"/>
    <w:rsid w:val="00951643"/>
    <w:rsid w:val="00952B32"/>
    <w:rsid w:val="00965527"/>
    <w:rsid w:val="00970DE8"/>
    <w:rsid w:val="00970FED"/>
    <w:rsid w:val="009710BB"/>
    <w:rsid w:val="009716B2"/>
    <w:rsid w:val="00975232"/>
    <w:rsid w:val="00975E72"/>
    <w:rsid w:val="009779FD"/>
    <w:rsid w:val="009816D4"/>
    <w:rsid w:val="0098430A"/>
    <w:rsid w:val="00985F67"/>
    <w:rsid w:val="00987275"/>
    <w:rsid w:val="00991677"/>
    <w:rsid w:val="00991E0C"/>
    <w:rsid w:val="00997072"/>
    <w:rsid w:val="009A4073"/>
    <w:rsid w:val="009A48F6"/>
    <w:rsid w:val="009B28E5"/>
    <w:rsid w:val="009B290C"/>
    <w:rsid w:val="009B5EB8"/>
    <w:rsid w:val="009C25F1"/>
    <w:rsid w:val="009C3AFE"/>
    <w:rsid w:val="009C778F"/>
    <w:rsid w:val="009D0FAE"/>
    <w:rsid w:val="009D2B8D"/>
    <w:rsid w:val="009D6E37"/>
    <w:rsid w:val="009E29C0"/>
    <w:rsid w:val="009F0EE1"/>
    <w:rsid w:val="009F3213"/>
    <w:rsid w:val="00A00527"/>
    <w:rsid w:val="00A0406F"/>
    <w:rsid w:val="00A0408A"/>
    <w:rsid w:val="00A07153"/>
    <w:rsid w:val="00A0741C"/>
    <w:rsid w:val="00A10266"/>
    <w:rsid w:val="00A201E0"/>
    <w:rsid w:val="00A20AE7"/>
    <w:rsid w:val="00A216E0"/>
    <w:rsid w:val="00A21A9D"/>
    <w:rsid w:val="00A27BA5"/>
    <w:rsid w:val="00A3180A"/>
    <w:rsid w:val="00A34813"/>
    <w:rsid w:val="00A350E5"/>
    <w:rsid w:val="00A350EA"/>
    <w:rsid w:val="00A37E0C"/>
    <w:rsid w:val="00A40151"/>
    <w:rsid w:val="00A403CF"/>
    <w:rsid w:val="00A419F2"/>
    <w:rsid w:val="00A41D98"/>
    <w:rsid w:val="00A42079"/>
    <w:rsid w:val="00A44B03"/>
    <w:rsid w:val="00A66DF9"/>
    <w:rsid w:val="00A721B4"/>
    <w:rsid w:val="00A7720E"/>
    <w:rsid w:val="00A9058F"/>
    <w:rsid w:val="00A909F2"/>
    <w:rsid w:val="00A91410"/>
    <w:rsid w:val="00A93140"/>
    <w:rsid w:val="00A95CC7"/>
    <w:rsid w:val="00AA17E0"/>
    <w:rsid w:val="00AA4BBC"/>
    <w:rsid w:val="00AA7DF8"/>
    <w:rsid w:val="00AC35B7"/>
    <w:rsid w:val="00AC597F"/>
    <w:rsid w:val="00AC66E2"/>
    <w:rsid w:val="00AD0576"/>
    <w:rsid w:val="00AD0FEB"/>
    <w:rsid w:val="00AE0FF3"/>
    <w:rsid w:val="00AE605E"/>
    <w:rsid w:val="00AE76A0"/>
    <w:rsid w:val="00AF3818"/>
    <w:rsid w:val="00AF5A63"/>
    <w:rsid w:val="00AF698B"/>
    <w:rsid w:val="00B0339E"/>
    <w:rsid w:val="00B03FF6"/>
    <w:rsid w:val="00B04630"/>
    <w:rsid w:val="00B10356"/>
    <w:rsid w:val="00B1083A"/>
    <w:rsid w:val="00B11174"/>
    <w:rsid w:val="00B2009C"/>
    <w:rsid w:val="00B22C45"/>
    <w:rsid w:val="00B23166"/>
    <w:rsid w:val="00B30179"/>
    <w:rsid w:val="00B320E5"/>
    <w:rsid w:val="00B33189"/>
    <w:rsid w:val="00B3712C"/>
    <w:rsid w:val="00B465E9"/>
    <w:rsid w:val="00B524B6"/>
    <w:rsid w:val="00B53E02"/>
    <w:rsid w:val="00B64A08"/>
    <w:rsid w:val="00B66DB5"/>
    <w:rsid w:val="00B759D2"/>
    <w:rsid w:val="00B80670"/>
    <w:rsid w:val="00B806A1"/>
    <w:rsid w:val="00B811A1"/>
    <w:rsid w:val="00B82BAF"/>
    <w:rsid w:val="00B82ED0"/>
    <w:rsid w:val="00B856ED"/>
    <w:rsid w:val="00B85CBE"/>
    <w:rsid w:val="00B8622F"/>
    <w:rsid w:val="00B93733"/>
    <w:rsid w:val="00B9761D"/>
    <w:rsid w:val="00BA16E7"/>
    <w:rsid w:val="00BB1D59"/>
    <w:rsid w:val="00BB28EF"/>
    <w:rsid w:val="00BB3F5E"/>
    <w:rsid w:val="00BB435B"/>
    <w:rsid w:val="00BC3695"/>
    <w:rsid w:val="00BC3ED3"/>
    <w:rsid w:val="00BD1176"/>
    <w:rsid w:val="00BD5128"/>
    <w:rsid w:val="00BD5B9E"/>
    <w:rsid w:val="00BE0BE8"/>
    <w:rsid w:val="00BE67AC"/>
    <w:rsid w:val="00BF0537"/>
    <w:rsid w:val="00BF2D36"/>
    <w:rsid w:val="00BF7CCF"/>
    <w:rsid w:val="00C017CE"/>
    <w:rsid w:val="00C026BB"/>
    <w:rsid w:val="00C03860"/>
    <w:rsid w:val="00C04FB8"/>
    <w:rsid w:val="00C051AD"/>
    <w:rsid w:val="00C127C8"/>
    <w:rsid w:val="00C22B82"/>
    <w:rsid w:val="00C276E8"/>
    <w:rsid w:val="00C44BD8"/>
    <w:rsid w:val="00C47526"/>
    <w:rsid w:val="00C47590"/>
    <w:rsid w:val="00C54BA6"/>
    <w:rsid w:val="00C56E5E"/>
    <w:rsid w:val="00C62DB9"/>
    <w:rsid w:val="00C634E9"/>
    <w:rsid w:val="00C6452E"/>
    <w:rsid w:val="00C6454F"/>
    <w:rsid w:val="00C651E9"/>
    <w:rsid w:val="00C7085D"/>
    <w:rsid w:val="00C76508"/>
    <w:rsid w:val="00C80522"/>
    <w:rsid w:val="00C8189E"/>
    <w:rsid w:val="00C82151"/>
    <w:rsid w:val="00C84C19"/>
    <w:rsid w:val="00C8548B"/>
    <w:rsid w:val="00C85B6B"/>
    <w:rsid w:val="00C873B0"/>
    <w:rsid w:val="00C92F65"/>
    <w:rsid w:val="00C96A57"/>
    <w:rsid w:val="00CA5119"/>
    <w:rsid w:val="00CA5D7D"/>
    <w:rsid w:val="00CB0EED"/>
    <w:rsid w:val="00CB20AB"/>
    <w:rsid w:val="00CB478D"/>
    <w:rsid w:val="00CB548B"/>
    <w:rsid w:val="00CD305B"/>
    <w:rsid w:val="00CD5896"/>
    <w:rsid w:val="00CD5A09"/>
    <w:rsid w:val="00CD6336"/>
    <w:rsid w:val="00CE0789"/>
    <w:rsid w:val="00CE3137"/>
    <w:rsid w:val="00CE3CEC"/>
    <w:rsid w:val="00CF3CCC"/>
    <w:rsid w:val="00CF5C25"/>
    <w:rsid w:val="00CF73B9"/>
    <w:rsid w:val="00D04105"/>
    <w:rsid w:val="00D04515"/>
    <w:rsid w:val="00D05CF1"/>
    <w:rsid w:val="00D13006"/>
    <w:rsid w:val="00D13746"/>
    <w:rsid w:val="00D211B1"/>
    <w:rsid w:val="00D22A34"/>
    <w:rsid w:val="00D24626"/>
    <w:rsid w:val="00D30F31"/>
    <w:rsid w:val="00D348BE"/>
    <w:rsid w:val="00D423D3"/>
    <w:rsid w:val="00D43804"/>
    <w:rsid w:val="00D4410A"/>
    <w:rsid w:val="00D44440"/>
    <w:rsid w:val="00D5051B"/>
    <w:rsid w:val="00D60422"/>
    <w:rsid w:val="00D71DE4"/>
    <w:rsid w:val="00D73FD1"/>
    <w:rsid w:val="00D744D0"/>
    <w:rsid w:val="00D745D9"/>
    <w:rsid w:val="00D752F6"/>
    <w:rsid w:val="00D756C0"/>
    <w:rsid w:val="00D75F29"/>
    <w:rsid w:val="00D81499"/>
    <w:rsid w:val="00D9061F"/>
    <w:rsid w:val="00D9377D"/>
    <w:rsid w:val="00D95302"/>
    <w:rsid w:val="00D95FC8"/>
    <w:rsid w:val="00D96B45"/>
    <w:rsid w:val="00DA1EED"/>
    <w:rsid w:val="00DA48EE"/>
    <w:rsid w:val="00DA66C2"/>
    <w:rsid w:val="00DB4BF8"/>
    <w:rsid w:val="00DB562B"/>
    <w:rsid w:val="00DC1F10"/>
    <w:rsid w:val="00DD6103"/>
    <w:rsid w:val="00DD6852"/>
    <w:rsid w:val="00DD6D78"/>
    <w:rsid w:val="00DE3611"/>
    <w:rsid w:val="00DE6488"/>
    <w:rsid w:val="00DE7C64"/>
    <w:rsid w:val="00DF211E"/>
    <w:rsid w:val="00E00702"/>
    <w:rsid w:val="00E00E2A"/>
    <w:rsid w:val="00E02C12"/>
    <w:rsid w:val="00E04697"/>
    <w:rsid w:val="00E0737B"/>
    <w:rsid w:val="00E07677"/>
    <w:rsid w:val="00E11D9F"/>
    <w:rsid w:val="00E1226A"/>
    <w:rsid w:val="00E128B9"/>
    <w:rsid w:val="00E13374"/>
    <w:rsid w:val="00E16BA7"/>
    <w:rsid w:val="00E16C31"/>
    <w:rsid w:val="00E2241A"/>
    <w:rsid w:val="00E236E1"/>
    <w:rsid w:val="00E31C96"/>
    <w:rsid w:val="00E35B6D"/>
    <w:rsid w:val="00E36E68"/>
    <w:rsid w:val="00E370DF"/>
    <w:rsid w:val="00E3794D"/>
    <w:rsid w:val="00E432C3"/>
    <w:rsid w:val="00E543C0"/>
    <w:rsid w:val="00E54DB4"/>
    <w:rsid w:val="00E55224"/>
    <w:rsid w:val="00E61F77"/>
    <w:rsid w:val="00E62447"/>
    <w:rsid w:val="00E62844"/>
    <w:rsid w:val="00E661E9"/>
    <w:rsid w:val="00E66C26"/>
    <w:rsid w:val="00E75D2C"/>
    <w:rsid w:val="00E80BC7"/>
    <w:rsid w:val="00E8148F"/>
    <w:rsid w:val="00E81D9E"/>
    <w:rsid w:val="00E82124"/>
    <w:rsid w:val="00E83280"/>
    <w:rsid w:val="00E84F71"/>
    <w:rsid w:val="00E85F8B"/>
    <w:rsid w:val="00E91334"/>
    <w:rsid w:val="00E974AE"/>
    <w:rsid w:val="00EA10D2"/>
    <w:rsid w:val="00EA1AD8"/>
    <w:rsid w:val="00EA2582"/>
    <w:rsid w:val="00EA26E6"/>
    <w:rsid w:val="00EA431D"/>
    <w:rsid w:val="00EA6D10"/>
    <w:rsid w:val="00EB07C4"/>
    <w:rsid w:val="00EB44CE"/>
    <w:rsid w:val="00EC1E23"/>
    <w:rsid w:val="00EC706F"/>
    <w:rsid w:val="00ED056C"/>
    <w:rsid w:val="00ED2C0A"/>
    <w:rsid w:val="00ED615F"/>
    <w:rsid w:val="00EE1724"/>
    <w:rsid w:val="00EE2E31"/>
    <w:rsid w:val="00EE4073"/>
    <w:rsid w:val="00EE629F"/>
    <w:rsid w:val="00EF07B7"/>
    <w:rsid w:val="00EF5853"/>
    <w:rsid w:val="00EF7D2F"/>
    <w:rsid w:val="00EF7E4A"/>
    <w:rsid w:val="00F0137D"/>
    <w:rsid w:val="00F01835"/>
    <w:rsid w:val="00F03E12"/>
    <w:rsid w:val="00F04FD4"/>
    <w:rsid w:val="00F05229"/>
    <w:rsid w:val="00F058B4"/>
    <w:rsid w:val="00F109EB"/>
    <w:rsid w:val="00F12392"/>
    <w:rsid w:val="00F1581D"/>
    <w:rsid w:val="00F16415"/>
    <w:rsid w:val="00F16E20"/>
    <w:rsid w:val="00F23580"/>
    <w:rsid w:val="00F2438C"/>
    <w:rsid w:val="00F25E70"/>
    <w:rsid w:val="00F26738"/>
    <w:rsid w:val="00F2787C"/>
    <w:rsid w:val="00F3158B"/>
    <w:rsid w:val="00F323D5"/>
    <w:rsid w:val="00F42750"/>
    <w:rsid w:val="00F42AAE"/>
    <w:rsid w:val="00F43621"/>
    <w:rsid w:val="00F45081"/>
    <w:rsid w:val="00F47A2D"/>
    <w:rsid w:val="00F515C9"/>
    <w:rsid w:val="00F555CF"/>
    <w:rsid w:val="00F55B2D"/>
    <w:rsid w:val="00F566F6"/>
    <w:rsid w:val="00F56F90"/>
    <w:rsid w:val="00F60B98"/>
    <w:rsid w:val="00F613D0"/>
    <w:rsid w:val="00F615F5"/>
    <w:rsid w:val="00F61DA6"/>
    <w:rsid w:val="00F62E59"/>
    <w:rsid w:val="00F6798E"/>
    <w:rsid w:val="00F71430"/>
    <w:rsid w:val="00F72334"/>
    <w:rsid w:val="00F73A8D"/>
    <w:rsid w:val="00F749D3"/>
    <w:rsid w:val="00F76CDB"/>
    <w:rsid w:val="00F77379"/>
    <w:rsid w:val="00F86877"/>
    <w:rsid w:val="00F93511"/>
    <w:rsid w:val="00F936CA"/>
    <w:rsid w:val="00FA28CD"/>
    <w:rsid w:val="00FA6CEB"/>
    <w:rsid w:val="00FB0DE6"/>
    <w:rsid w:val="00FB277B"/>
    <w:rsid w:val="00FB3E2E"/>
    <w:rsid w:val="00FB3F1A"/>
    <w:rsid w:val="00FB5CCD"/>
    <w:rsid w:val="00FC56CE"/>
    <w:rsid w:val="00FC79FB"/>
    <w:rsid w:val="00FE3F1D"/>
    <w:rsid w:val="00FE6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E5630"/>
  <w15:chartTrackingRefBased/>
  <w15:docId w15:val="{C1F1CE67-151E-46E1-961B-2BED581EE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515"/>
    <w:rPr>
      <w:rFonts w:ascii="Arial" w:hAnsi="Arial"/>
      <w:sz w:val="24"/>
      <w:lang w:val="en-CA"/>
    </w:rPr>
  </w:style>
  <w:style w:type="paragraph" w:styleId="Heading1">
    <w:name w:val="heading 1"/>
    <w:basedOn w:val="Normal"/>
    <w:next w:val="Normal"/>
    <w:link w:val="Heading1Char"/>
    <w:autoRedefine/>
    <w:uiPriority w:val="9"/>
    <w:qFormat/>
    <w:rsid w:val="005B1596"/>
    <w:pPr>
      <w:keepNext/>
      <w:keepLines/>
      <w:spacing w:before="240" w:after="0"/>
      <w:outlineLvl w:val="0"/>
    </w:pPr>
    <w:rPr>
      <w:rFonts w:eastAsiaTheme="majorEastAsia" w:cs="Arial"/>
      <w:sz w:val="28"/>
      <w:szCs w:val="28"/>
    </w:rPr>
  </w:style>
  <w:style w:type="paragraph" w:styleId="Heading2">
    <w:name w:val="heading 2"/>
    <w:basedOn w:val="Normal"/>
    <w:next w:val="Normal"/>
    <w:link w:val="Heading2Char"/>
    <w:autoRedefine/>
    <w:uiPriority w:val="9"/>
    <w:unhideWhenUsed/>
    <w:qFormat/>
    <w:rsid w:val="000D5420"/>
    <w:pPr>
      <w:keepNext/>
      <w:keepLines/>
      <w:spacing w:after="0" w:line="240" w:lineRule="auto"/>
      <w:outlineLvl w:val="1"/>
    </w:pPr>
    <w:rPr>
      <w:rFonts w:eastAsiaTheme="majorEastAsia" w:cs="Arial"/>
      <w:szCs w:val="24"/>
    </w:rPr>
  </w:style>
  <w:style w:type="paragraph" w:styleId="Heading3">
    <w:name w:val="heading 3"/>
    <w:basedOn w:val="Normal"/>
    <w:next w:val="Normal"/>
    <w:link w:val="Heading3Char"/>
    <w:autoRedefine/>
    <w:uiPriority w:val="9"/>
    <w:unhideWhenUsed/>
    <w:qFormat/>
    <w:rsid w:val="00411E86"/>
    <w:pPr>
      <w:keepNext/>
      <w:keepLines/>
      <w:spacing w:before="40" w:after="0"/>
      <w:jc w:val="center"/>
      <w:outlineLvl w:val="2"/>
    </w:pPr>
    <w:rPr>
      <w:rFonts w:eastAsiaTheme="majorEastAsia" w:cstheme="majorBidi"/>
      <w:szCs w:val="28"/>
    </w:rPr>
  </w:style>
  <w:style w:type="paragraph" w:styleId="Heading4">
    <w:name w:val="heading 4"/>
    <w:basedOn w:val="Normal"/>
    <w:next w:val="Normal"/>
    <w:link w:val="Heading4Char"/>
    <w:uiPriority w:val="9"/>
    <w:unhideWhenUsed/>
    <w:qFormat/>
    <w:rsid w:val="00B806A1"/>
    <w:pPr>
      <w:keepNext/>
      <w:keepLines/>
      <w:spacing w:before="40" w:after="0"/>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5E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E3B"/>
    <w:rPr>
      <w:rFonts w:ascii="Segoe UI" w:hAnsi="Segoe UI" w:cs="Segoe UI"/>
      <w:sz w:val="18"/>
      <w:szCs w:val="18"/>
    </w:rPr>
  </w:style>
  <w:style w:type="paragraph" w:styleId="ListParagraph">
    <w:name w:val="List Paragraph"/>
    <w:basedOn w:val="Normal"/>
    <w:link w:val="ListParagraphChar"/>
    <w:uiPriority w:val="34"/>
    <w:qFormat/>
    <w:rsid w:val="00353ABE"/>
    <w:pPr>
      <w:ind w:left="720"/>
      <w:contextualSpacing/>
    </w:pPr>
  </w:style>
  <w:style w:type="table" w:styleId="TableGrid">
    <w:name w:val="Table Grid"/>
    <w:basedOn w:val="TableNormal"/>
    <w:uiPriority w:val="39"/>
    <w:rsid w:val="00087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543C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4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4C0E"/>
  </w:style>
  <w:style w:type="paragraph" w:styleId="Footer">
    <w:name w:val="footer"/>
    <w:basedOn w:val="Normal"/>
    <w:link w:val="FooterChar"/>
    <w:uiPriority w:val="99"/>
    <w:unhideWhenUsed/>
    <w:rsid w:val="00204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4C0E"/>
  </w:style>
  <w:style w:type="paragraph" w:styleId="NormalWeb">
    <w:name w:val="Normal (Web)"/>
    <w:basedOn w:val="Normal"/>
    <w:uiPriority w:val="99"/>
    <w:unhideWhenUsed/>
    <w:rsid w:val="00997072"/>
    <w:pPr>
      <w:spacing w:before="100" w:beforeAutospacing="1" w:after="100" w:afterAutospacing="1" w:line="240" w:lineRule="auto"/>
    </w:pPr>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1F5155"/>
    <w:rPr>
      <w:sz w:val="16"/>
      <w:szCs w:val="16"/>
    </w:rPr>
  </w:style>
  <w:style w:type="paragraph" w:styleId="CommentText">
    <w:name w:val="annotation text"/>
    <w:basedOn w:val="Normal"/>
    <w:link w:val="CommentTextChar"/>
    <w:uiPriority w:val="99"/>
    <w:semiHidden/>
    <w:unhideWhenUsed/>
    <w:rsid w:val="001F5155"/>
    <w:pPr>
      <w:spacing w:line="240" w:lineRule="auto"/>
    </w:pPr>
    <w:rPr>
      <w:sz w:val="20"/>
      <w:szCs w:val="20"/>
    </w:rPr>
  </w:style>
  <w:style w:type="character" w:customStyle="1" w:styleId="CommentTextChar">
    <w:name w:val="Comment Text Char"/>
    <w:basedOn w:val="DefaultParagraphFont"/>
    <w:link w:val="CommentText"/>
    <w:uiPriority w:val="99"/>
    <w:semiHidden/>
    <w:rsid w:val="001F5155"/>
    <w:rPr>
      <w:sz w:val="20"/>
      <w:szCs w:val="20"/>
    </w:rPr>
  </w:style>
  <w:style w:type="paragraph" w:styleId="CommentSubject">
    <w:name w:val="annotation subject"/>
    <w:basedOn w:val="CommentText"/>
    <w:next w:val="CommentText"/>
    <w:link w:val="CommentSubjectChar"/>
    <w:uiPriority w:val="99"/>
    <w:semiHidden/>
    <w:unhideWhenUsed/>
    <w:rsid w:val="001F5155"/>
    <w:rPr>
      <w:b/>
      <w:bCs/>
    </w:rPr>
  </w:style>
  <w:style w:type="character" w:customStyle="1" w:styleId="CommentSubjectChar">
    <w:name w:val="Comment Subject Char"/>
    <w:basedOn w:val="CommentTextChar"/>
    <w:link w:val="CommentSubject"/>
    <w:uiPriority w:val="99"/>
    <w:semiHidden/>
    <w:rsid w:val="001F5155"/>
    <w:rPr>
      <w:b/>
      <w:bCs/>
      <w:sz w:val="20"/>
      <w:szCs w:val="20"/>
    </w:rPr>
  </w:style>
  <w:style w:type="character" w:customStyle="1" w:styleId="Heading1Char">
    <w:name w:val="Heading 1 Char"/>
    <w:basedOn w:val="DefaultParagraphFont"/>
    <w:link w:val="Heading1"/>
    <w:uiPriority w:val="9"/>
    <w:rsid w:val="005B1596"/>
    <w:rPr>
      <w:rFonts w:ascii="Arial" w:eastAsiaTheme="majorEastAsia" w:hAnsi="Arial" w:cs="Arial"/>
      <w:sz w:val="28"/>
      <w:szCs w:val="28"/>
      <w:lang w:val="en-CA"/>
    </w:rPr>
  </w:style>
  <w:style w:type="paragraph" w:styleId="TOCHeading">
    <w:name w:val="TOC Heading"/>
    <w:basedOn w:val="Heading1"/>
    <w:next w:val="Normal"/>
    <w:uiPriority w:val="39"/>
    <w:unhideWhenUsed/>
    <w:qFormat/>
    <w:rsid w:val="00570259"/>
    <w:pPr>
      <w:outlineLvl w:val="9"/>
    </w:pPr>
  </w:style>
  <w:style w:type="paragraph" w:styleId="TOC1">
    <w:name w:val="toc 1"/>
    <w:basedOn w:val="Normal"/>
    <w:next w:val="Normal"/>
    <w:autoRedefine/>
    <w:uiPriority w:val="39"/>
    <w:unhideWhenUsed/>
    <w:rsid w:val="00570259"/>
    <w:pPr>
      <w:spacing w:after="100"/>
    </w:pPr>
  </w:style>
  <w:style w:type="character" w:styleId="Hyperlink">
    <w:name w:val="Hyperlink"/>
    <w:basedOn w:val="DefaultParagraphFont"/>
    <w:uiPriority w:val="99"/>
    <w:unhideWhenUsed/>
    <w:rsid w:val="00570259"/>
    <w:rPr>
      <w:color w:val="0563C1" w:themeColor="hyperlink"/>
      <w:u w:val="single"/>
    </w:rPr>
  </w:style>
  <w:style w:type="character" w:customStyle="1" w:styleId="Heading2Char">
    <w:name w:val="Heading 2 Char"/>
    <w:basedOn w:val="DefaultParagraphFont"/>
    <w:link w:val="Heading2"/>
    <w:uiPriority w:val="9"/>
    <w:rsid w:val="000D5420"/>
    <w:rPr>
      <w:rFonts w:ascii="Arial" w:eastAsiaTheme="majorEastAsia" w:hAnsi="Arial" w:cs="Arial"/>
      <w:sz w:val="24"/>
      <w:szCs w:val="24"/>
      <w:lang w:val="en-CA"/>
    </w:rPr>
  </w:style>
  <w:style w:type="paragraph" w:styleId="TOC2">
    <w:name w:val="toc 2"/>
    <w:basedOn w:val="Normal"/>
    <w:next w:val="Normal"/>
    <w:autoRedefine/>
    <w:uiPriority w:val="39"/>
    <w:unhideWhenUsed/>
    <w:rsid w:val="00870AEC"/>
    <w:pPr>
      <w:spacing w:after="100"/>
      <w:ind w:left="220"/>
    </w:pPr>
  </w:style>
  <w:style w:type="paragraph" w:styleId="NoSpacing">
    <w:name w:val="No Spacing"/>
    <w:link w:val="NoSpacingChar"/>
    <w:autoRedefine/>
    <w:uiPriority w:val="1"/>
    <w:qFormat/>
    <w:rsid w:val="008969B8"/>
    <w:pPr>
      <w:spacing w:after="0" w:line="240" w:lineRule="auto"/>
    </w:pPr>
    <w:rPr>
      <w:rFonts w:ascii="Arial" w:hAnsi="Arial"/>
      <w:sz w:val="24"/>
    </w:rPr>
  </w:style>
  <w:style w:type="character" w:customStyle="1" w:styleId="Heading3Char">
    <w:name w:val="Heading 3 Char"/>
    <w:basedOn w:val="DefaultParagraphFont"/>
    <w:link w:val="Heading3"/>
    <w:uiPriority w:val="9"/>
    <w:rsid w:val="00411E86"/>
    <w:rPr>
      <w:rFonts w:ascii="Arial" w:eastAsiaTheme="majorEastAsia" w:hAnsi="Arial" w:cstheme="majorBidi"/>
      <w:sz w:val="24"/>
      <w:szCs w:val="28"/>
      <w:lang w:val="en-CA"/>
    </w:rPr>
  </w:style>
  <w:style w:type="paragraph" w:styleId="Title">
    <w:name w:val="Title"/>
    <w:basedOn w:val="Normal"/>
    <w:next w:val="Normal"/>
    <w:link w:val="TitleChar"/>
    <w:autoRedefine/>
    <w:uiPriority w:val="10"/>
    <w:qFormat/>
    <w:rsid w:val="008969B8"/>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8969B8"/>
    <w:rPr>
      <w:rFonts w:ascii="Arial" w:eastAsiaTheme="majorEastAsia" w:hAnsi="Arial" w:cstheme="majorBidi"/>
      <w:spacing w:val="-10"/>
      <w:kern w:val="28"/>
      <w:sz w:val="56"/>
      <w:szCs w:val="56"/>
    </w:rPr>
  </w:style>
  <w:style w:type="paragraph" w:styleId="Subtitle">
    <w:name w:val="Subtitle"/>
    <w:basedOn w:val="Normal"/>
    <w:next w:val="Normal"/>
    <w:link w:val="SubtitleChar"/>
    <w:autoRedefine/>
    <w:uiPriority w:val="11"/>
    <w:qFormat/>
    <w:rsid w:val="008969B8"/>
    <w:pPr>
      <w:numPr>
        <w:ilvl w:val="1"/>
      </w:numPr>
    </w:pPr>
    <w:rPr>
      <w:rFonts w:eastAsiaTheme="minorEastAsia"/>
      <w:spacing w:val="15"/>
      <w:sz w:val="22"/>
    </w:rPr>
  </w:style>
  <w:style w:type="character" w:customStyle="1" w:styleId="SubtitleChar">
    <w:name w:val="Subtitle Char"/>
    <w:basedOn w:val="DefaultParagraphFont"/>
    <w:link w:val="Subtitle"/>
    <w:uiPriority w:val="11"/>
    <w:rsid w:val="008969B8"/>
    <w:rPr>
      <w:rFonts w:ascii="Arial" w:eastAsiaTheme="minorEastAsia" w:hAnsi="Arial"/>
      <w:spacing w:val="15"/>
    </w:rPr>
  </w:style>
  <w:style w:type="character" w:styleId="SubtleEmphasis">
    <w:name w:val="Subtle Emphasis"/>
    <w:basedOn w:val="DefaultParagraphFont"/>
    <w:uiPriority w:val="19"/>
    <w:qFormat/>
    <w:rsid w:val="008969B8"/>
    <w:rPr>
      <w:i/>
      <w:iCs/>
      <w:color w:val="404040" w:themeColor="text1" w:themeTint="BF"/>
    </w:rPr>
  </w:style>
  <w:style w:type="character" w:styleId="IntenseEmphasis">
    <w:name w:val="Intense Emphasis"/>
    <w:basedOn w:val="DefaultParagraphFont"/>
    <w:uiPriority w:val="21"/>
    <w:qFormat/>
    <w:rsid w:val="008969B8"/>
    <w:rPr>
      <w:i/>
      <w:iCs/>
      <w:color w:val="auto"/>
    </w:rPr>
  </w:style>
  <w:style w:type="character" w:styleId="Strong">
    <w:name w:val="Strong"/>
    <w:basedOn w:val="DefaultParagraphFont"/>
    <w:uiPriority w:val="22"/>
    <w:qFormat/>
    <w:rsid w:val="008969B8"/>
    <w:rPr>
      <w:b/>
      <w:bCs/>
    </w:rPr>
  </w:style>
  <w:style w:type="character" w:styleId="UnresolvedMention">
    <w:name w:val="Unresolved Mention"/>
    <w:basedOn w:val="DefaultParagraphFont"/>
    <w:uiPriority w:val="99"/>
    <w:semiHidden/>
    <w:unhideWhenUsed/>
    <w:rsid w:val="00B93733"/>
    <w:rPr>
      <w:color w:val="605E5C"/>
      <w:shd w:val="clear" w:color="auto" w:fill="E1DFDD"/>
    </w:rPr>
  </w:style>
  <w:style w:type="paragraph" w:styleId="FootnoteText">
    <w:name w:val="footnote text"/>
    <w:basedOn w:val="Normal"/>
    <w:link w:val="FootnoteTextChar"/>
    <w:uiPriority w:val="99"/>
    <w:semiHidden/>
    <w:unhideWhenUsed/>
    <w:rsid w:val="00490A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0A7F"/>
    <w:rPr>
      <w:rFonts w:ascii="Arial" w:hAnsi="Arial"/>
      <w:sz w:val="20"/>
      <w:szCs w:val="20"/>
    </w:rPr>
  </w:style>
  <w:style w:type="character" w:styleId="FootnoteReference">
    <w:name w:val="footnote reference"/>
    <w:basedOn w:val="DefaultParagraphFont"/>
    <w:uiPriority w:val="99"/>
    <w:semiHidden/>
    <w:unhideWhenUsed/>
    <w:rsid w:val="00490A7F"/>
    <w:rPr>
      <w:vertAlign w:val="superscript"/>
    </w:rPr>
  </w:style>
  <w:style w:type="character" w:customStyle="1" w:styleId="Heading4Char">
    <w:name w:val="Heading 4 Char"/>
    <w:basedOn w:val="DefaultParagraphFont"/>
    <w:link w:val="Heading4"/>
    <w:uiPriority w:val="9"/>
    <w:rsid w:val="00B806A1"/>
    <w:rPr>
      <w:rFonts w:ascii="Arial" w:eastAsiaTheme="majorEastAsia" w:hAnsi="Arial" w:cstheme="majorBidi"/>
      <w:iCs/>
      <w:sz w:val="24"/>
    </w:rPr>
  </w:style>
  <w:style w:type="paragraph" w:styleId="TOC3">
    <w:name w:val="toc 3"/>
    <w:basedOn w:val="Normal"/>
    <w:next w:val="Normal"/>
    <w:autoRedefine/>
    <w:uiPriority w:val="39"/>
    <w:unhideWhenUsed/>
    <w:rsid w:val="00B806A1"/>
    <w:pPr>
      <w:spacing w:after="100"/>
      <w:ind w:left="480"/>
    </w:pPr>
  </w:style>
  <w:style w:type="paragraph" w:customStyle="1" w:styleId="Default">
    <w:name w:val="Default"/>
    <w:rsid w:val="000F34E2"/>
    <w:pPr>
      <w:autoSpaceDE w:val="0"/>
      <w:autoSpaceDN w:val="0"/>
      <w:adjustRightInd w:val="0"/>
      <w:spacing w:after="0" w:line="240" w:lineRule="auto"/>
    </w:pPr>
    <w:rPr>
      <w:rFonts w:ascii="Calibri" w:eastAsia="Calibri" w:hAnsi="Calibri" w:cs="Calibri"/>
      <w:color w:val="000000"/>
      <w:sz w:val="24"/>
      <w:szCs w:val="24"/>
    </w:rPr>
  </w:style>
  <w:style w:type="character" w:customStyle="1" w:styleId="ListParagraphChar">
    <w:name w:val="List Paragraph Char"/>
    <w:basedOn w:val="DefaultParagraphFont"/>
    <w:link w:val="ListParagraph"/>
    <w:uiPriority w:val="34"/>
    <w:locked/>
    <w:rsid w:val="000F34E2"/>
    <w:rPr>
      <w:rFonts w:ascii="Arial" w:hAnsi="Arial"/>
      <w:sz w:val="24"/>
    </w:rPr>
  </w:style>
  <w:style w:type="character" w:styleId="FollowedHyperlink">
    <w:name w:val="FollowedHyperlink"/>
    <w:basedOn w:val="DefaultParagraphFont"/>
    <w:uiPriority w:val="99"/>
    <w:semiHidden/>
    <w:unhideWhenUsed/>
    <w:rsid w:val="00A0406F"/>
    <w:rPr>
      <w:color w:val="954F72" w:themeColor="followedHyperlink"/>
      <w:u w:val="single"/>
    </w:rPr>
  </w:style>
  <w:style w:type="character" w:customStyle="1" w:styleId="contentpasted2">
    <w:name w:val="contentpasted2"/>
    <w:basedOn w:val="DefaultParagraphFont"/>
    <w:rsid w:val="00F3158B"/>
  </w:style>
  <w:style w:type="character" w:customStyle="1" w:styleId="contentpasted3">
    <w:name w:val="contentpasted3"/>
    <w:basedOn w:val="DefaultParagraphFont"/>
    <w:rsid w:val="00F3158B"/>
  </w:style>
  <w:style w:type="character" w:customStyle="1" w:styleId="NoSpacingChar">
    <w:name w:val="No Spacing Char"/>
    <w:basedOn w:val="DefaultParagraphFont"/>
    <w:link w:val="NoSpacing"/>
    <w:uiPriority w:val="1"/>
    <w:rsid w:val="00F3158B"/>
    <w:rPr>
      <w:rFonts w:ascii="Arial" w:hAnsi="Arial"/>
      <w:sz w:val="24"/>
    </w:rPr>
  </w:style>
  <w:style w:type="character" w:customStyle="1" w:styleId="normaltextrun">
    <w:name w:val="normaltextrun"/>
    <w:basedOn w:val="DefaultParagraphFont"/>
    <w:rsid w:val="00EE1724"/>
  </w:style>
  <w:style w:type="table" w:customStyle="1" w:styleId="TableGrid11">
    <w:name w:val="Table Grid11"/>
    <w:basedOn w:val="TableNormal"/>
    <w:next w:val="TableGrid"/>
    <w:uiPriority w:val="59"/>
    <w:rsid w:val="00E236E1"/>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236E1"/>
    <w:pPr>
      <w:spacing w:after="0" w:line="240" w:lineRule="auto"/>
    </w:pPr>
    <w:rPr>
      <w:rFonts w:ascii="Calibri" w:hAnsi="Calibri" w:cs="Calibri"/>
      <w:sz w:val="22"/>
      <w:lang w:val="en-US"/>
    </w:rPr>
  </w:style>
  <w:style w:type="paragraph" w:customStyle="1" w:styleId="Body">
    <w:name w:val="Body"/>
    <w:rsid w:val="00BF7CC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CA"/>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9198">
      <w:bodyDiv w:val="1"/>
      <w:marLeft w:val="0"/>
      <w:marRight w:val="0"/>
      <w:marTop w:val="0"/>
      <w:marBottom w:val="0"/>
      <w:divBdr>
        <w:top w:val="none" w:sz="0" w:space="0" w:color="auto"/>
        <w:left w:val="none" w:sz="0" w:space="0" w:color="auto"/>
        <w:bottom w:val="none" w:sz="0" w:space="0" w:color="auto"/>
        <w:right w:val="none" w:sz="0" w:space="0" w:color="auto"/>
      </w:divBdr>
    </w:div>
    <w:div w:id="107939705">
      <w:bodyDiv w:val="1"/>
      <w:marLeft w:val="0"/>
      <w:marRight w:val="0"/>
      <w:marTop w:val="0"/>
      <w:marBottom w:val="0"/>
      <w:divBdr>
        <w:top w:val="none" w:sz="0" w:space="0" w:color="auto"/>
        <w:left w:val="none" w:sz="0" w:space="0" w:color="auto"/>
        <w:bottom w:val="none" w:sz="0" w:space="0" w:color="auto"/>
        <w:right w:val="none" w:sz="0" w:space="0" w:color="auto"/>
      </w:divBdr>
    </w:div>
    <w:div w:id="199124781">
      <w:bodyDiv w:val="1"/>
      <w:marLeft w:val="0"/>
      <w:marRight w:val="0"/>
      <w:marTop w:val="0"/>
      <w:marBottom w:val="0"/>
      <w:divBdr>
        <w:top w:val="none" w:sz="0" w:space="0" w:color="auto"/>
        <w:left w:val="none" w:sz="0" w:space="0" w:color="auto"/>
        <w:bottom w:val="none" w:sz="0" w:space="0" w:color="auto"/>
        <w:right w:val="none" w:sz="0" w:space="0" w:color="auto"/>
      </w:divBdr>
    </w:div>
    <w:div w:id="363755999">
      <w:bodyDiv w:val="1"/>
      <w:marLeft w:val="0"/>
      <w:marRight w:val="0"/>
      <w:marTop w:val="0"/>
      <w:marBottom w:val="0"/>
      <w:divBdr>
        <w:top w:val="none" w:sz="0" w:space="0" w:color="auto"/>
        <w:left w:val="none" w:sz="0" w:space="0" w:color="auto"/>
        <w:bottom w:val="none" w:sz="0" w:space="0" w:color="auto"/>
        <w:right w:val="none" w:sz="0" w:space="0" w:color="auto"/>
      </w:divBdr>
    </w:div>
    <w:div w:id="595361092">
      <w:bodyDiv w:val="1"/>
      <w:marLeft w:val="0"/>
      <w:marRight w:val="0"/>
      <w:marTop w:val="0"/>
      <w:marBottom w:val="0"/>
      <w:divBdr>
        <w:top w:val="none" w:sz="0" w:space="0" w:color="auto"/>
        <w:left w:val="none" w:sz="0" w:space="0" w:color="auto"/>
        <w:bottom w:val="none" w:sz="0" w:space="0" w:color="auto"/>
        <w:right w:val="none" w:sz="0" w:space="0" w:color="auto"/>
      </w:divBdr>
    </w:div>
    <w:div w:id="753627525">
      <w:bodyDiv w:val="1"/>
      <w:marLeft w:val="0"/>
      <w:marRight w:val="0"/>
      <w:marTop w:val="0"/>
      <w:marBottom w:val="0"/>
      <w:divBdr>
        <w:top w:val="none" w:sz="0" w:space="0" w:color="auto"/>
        <w:left w:val="none" w:sz="0" w:space="0" w:color="auto"/>
        <w:bottom w:val="none" w:sz="0" w:space="0" w:color="auto"/>
        <w:right w:val="none" w:sz="0" w:space="0" w:color="auto"/>
      </w:divBdr>
    </w:div>
    <w:div w:id="1024330608">
      <w:bodyDiv w:val="1"/>
      <w:marLeft w:val="0"/>
      <w:marRight w:val="0"/>
      <w:marTop w:val="0"/>
      <w:marBottom w:val="0"/>
      <w:divBdr>
        <w:top w:val="none" w:sz="0" w:space="0" w:color="auto"/>
        <w:left w:val="none" w:sz="0" w:space="0" w:color="auto"/>
        <w:bottom w:val="none" w:sz="0" w:space="0" w:color="auto"/>
        <w:right w:val="none" w:sz="0" w:space="0" w:color="auto"/>
      </w:divBdr>
    </w:div>
    <w:div w:id="1405445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16.jpeg"/><Relationship Id="rId21" Type="http://schemas.openxmlformats.org/officeDocument/2006/relationships/image" Target="media/image7.png"/><Relationship Id="rId34" Type="http://schemas.openxmlformats.org/officeDocument/2006/relationships/hyperlink" Target="https://www2.gnb.ca/content/gnb/en/departments/education/k12/content/anglophone_sector/elearning/distance/semester_2.html" TargetMode="External"/><Relationship Id="rId42" Type="http://schemas.openxmlformats.org/officeDocument/2006/relationships/hyperlink" Target="https://www2.gnb.ca/content/dam/gnb/Departments/ed/pdf/K12/esap/post-secondary-pathways.pdf"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assets.ctfassets.net/7wu8emvyuqje/nLAfVDeF7aeKcMeGiEOgq/fae158030d6f5e1d0fd3e3e1c0b2db10/The_Top_4_Reasons_to_Implement_Portfolios_in_the_Classroom.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2.gnb.ca/content/dam/gnb/Departments/ed/pdf/K12/policies-politiques/e/316AA.pdf" TargetMode="External"/><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hyperlink" Target="https://www2.gnb.ca/content/gnb/en/departments/education/k12/content/esap.html"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myblueprint.ca/support/videos/education-planner/66ipAaVrY4E2AMcIy4y0oE" TargetMode="External"/><Relationship Id="rId23" Type="http://schemas.openxmlformats.org/officeDocument/2006/relationships/image" Target="media/image9.png"/><Relationship Id="rId28" Type="http://schemas.openxmlformats.org/officeDocument/2006/relationships/hyperlink" Target="http://www.myBlueprint.ca/support/videos/education-planner" TargetMode="External"/><Relationship Id="rId36" Type="http://schemas.openxmlformats.org/officeDocument/2006/relationships/footer" Target="footer1.xml"/><Relationship Id="rId10" Type="http://schemas.microsoft.com/office/2007/relationships/hdphoto" Target="media/hdphoto1.wdp"/><Relationship Id="rId19" Type="http://schemas.openxmlformats.org/officeDocument/2006/relationships/hyperlink" Target="https://myblueprint.ca/support/resources/all-about-me/5H1LRAeSmQFmUnOYDruHHt/" TargetMode="External"/><Relationship Id="rId31" Type="http://schemas.openxmlformats.org/officeDocument/2006/relationships/hyperlink" Target="https://nbvhs.nbed.nb.ca/" TargetMode="External"/><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myblueprint.ca/support/videos/education-planner/66ipAaVrY4E2AMcIy4y0oE" TargetMode="External"/><Relationship Id="rId22" Type="http://schemas.openxmlformats.org/officeDocument/2006/relationships/image" Target="media/image8.png"/><Relationship Id="rId27" Type="http://schemas.openxmlformats.org/officeDocument/2006/relationships/hyperlink" Target="https://education.myblueprint.ca/exemplar-portfolios/" TargetMode="External"/><Relationship Id="rId30" Type="http://schemas.openxmlformats.org/officeDocument/2006/relationships/image" Target="media/image12.png"/><Relationship Id="rId35" Type="http://schemas.openxmlformats.org/officeDocument/2006/relationships/header" Target="header1.xml"/><Relationship Id="rId43" Type="http://schemas.openxmlformats.org/officeDocument/2006/relationships/hyperlink" Target="https://www2.gnb.ca/content/dam/gnb/Departments/ed/pdf/K12/esap/current-workplace-entry-pathways.pdf"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secure1.nbed.nb.ca/sites/ASD-W/LeoHayesHigh/News/Documents/FINAL%20Pamphlet_OptionsForCreditHS_Web%20(1).pdf" TargetMode="External"/><Relationship Id="rId17" Type="http://schemas.openxmlformats.org/officeDocument/2006/relationships/image" Target="media/image4.png"/><Relationship Id="rId25" Type="http://schemas.openxmlformats.org/officeDocument/2006/relationships/hyperlink" Target="https://blog.myblueprint.ca/introducing-ios-class-pass-app-d9b4cb77d8f5" TargetMode="External"/><Relationship Id="rId33" Type="http://schemas.openxmlformats.org/officeDocument/2006/relationships/hyperlink" Target="https://www2.gnb.ca/content/gnb/en/departments/education/k12/content/anglophone_sector/elearning/distance/semester_1.html" TargetMode="External"/><Relationship Id="rId38" Type="http://schemas.openxmlformats.org/officeDocument/2006/relationships/hyperlink" Target="C://Users/jessica.cyr2/Downloads/New%20Brunswick%20High%20School%20Mathematics%20Pathways.pdf" TargetMode="External"/><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image" Target="media/image14.gif"/></Relationships>
</file>

<file path=word/_rels/footer2.xml.rels><?xml version="1.0" encoding="UTF-8" standalone="yes"?>
<Relationships xmlns="http://schemas.openxmlformats.org/package/2006/relationships"><Relationship Id="rId1" Type="http://schemas.openxmlformats.org/officeDocument/2006/relationships/image" Target="media/image1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2023-03-14T00:00:00</PublishDate>
  <Abstract>Graduation Pathway Guidebook Course Description Catalogue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F34F59-3F63-4EC5-A5D1-1A48D9F1E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15776</TotalTime>
  <Pages>2</Pages>
  <Words>14871</Words>
  <Characters>84765</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John Caldwell School Graduation Pathway Guidebook Course Description Catalogue</vt:lpstr>
    </vt:vector>
  </TitlesOfParts>
  <Company>Province of New Brunswick - Department of Education</Company>
  <LinksUpToDate>false</LinksUpToDate>
  <CharactersWithSpaces>99438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John Caldwell School Graduation Pathway Guidebook &amp; Course Description Catalogue</dc:title>
  <dc:subject>2023-2024</dc:subject>
  <dc:creator>Jcs.nbed.nb.ca</dc:creator>
  <cp:keywords/>
  <dc:description/>
  <cp:lastModifiedBy>Cyr, Jessica (ASD-W)</cp:lastModifiedBy>
  <cp:revision>683</cp:revision>
  <cp:lastPrinted>2023-02-28T17:15:00Z</cp:lastPrinted>
  <dcterms:created xsi:type="dcterms:W3CDTF">2023-02-22T00:39:00Z</dcterms:created>
  <dcterms:modified xsi:type="dcterms:W3CDTF">2023-03-16T13:37:00Z</dcterms:modified>
</cp:coreProperties>
</file>